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A356" w14:textId="4646691A" w:rsidR="00F748D9" w:rsidRPr="00A7151B" w:rsidRDefault="00A7151B">
      <w:pPr>
        <w:rPr>
          <w:b/>
        </w:rPr>
      </w:pPr>
      <w:r w:rsidRPr="00A7151B">
        <w:rPr>
          <w:b/>
        </w:rPr>
        <w:t>The target behaviours specified</w:t>
      </w:r>
      <w:r>
        <w:rPr>
          <w:b/>
        </w:rPr>
        <w:t xml:space="preserve"> here</w:t>
      </w:r>
      <w:r w:rsidRPr="00A7151B">
        <w:rPr>
          <w:b/>
        </w:rPr>
        <w:t xml:space="preserve"> in terms of who (‘Target’), what (‘Action’), where (‘Context’) and when (‘Time’).</w:t>
      </w:r>
    </w:p>
    <w:p w14:paraId="173984E0" w14:textId="0F103B59" w:rsidR="00A7151B" w:rsidRDefault="00A7151B"/>
    <w:p w14:paraId="7C7E54C8" w14:textId="5E252292" w:rsidR="00DA4D06" w:rsidRDefault="00DA4D06" w:rsidP="00D5028E">
      <w:r>
        <w:t>The application of the T</w:t>
      </w:r>
      <w:r w:rsidR="00D5028E">
        <w:t xml:space="preserve">heoretical </w:t>
      </w:r>
      <w:r>
        <w:t>F</w:t>
      </w:r>
      <w:r w:rsidR="00D5028E">
        <w:t xml:space="preserve">ramework of </w:t>
      </w:r>
      <w:r>
        <w:t>A</w:t>
      </w:r>
      <w:r w:rsidR="00D5028E">
        <w:t>cceptability</w:t>
      </w:r>
      <w:r w:rsidR="003348CF">
        <w:fldChar w:fldCharType="begin"/>
      </w:r>
      <w:r w:rsidR="003348CF">
        <w:instrText xml:space="preserve"> ADDIN EN.CITE &lt;EndNote&gt;&lt;Cite&gt;&lt;Author&gt;Sekhon&lt;/Author&gt;&lt;Year&gt;2017&lt;/Year&gt;&lt;RecNum&gt;332&lt;/RecNum&gt;&lt;DisplayText&gt;&lt;style face="superscript"&gt;1,2&lt;/style&gt;&lt;/DisplayText&gt;&lt;record&gt;&lt;rec-number&gt;332&lt;/rec-number&gt;&lt;foreign-keys&gt;&lt;key app="EN" db-id="wpetwedtp0d0wrereeqv5dac5wzrrdwrf20v" timestamp="1557829742"&gt;332&lt;/key&gt;&lt;/foreign-keys&gt;&lt;ref-type name="Journal Article"&gt;17&lt;/ref-type&gt;&lt;contributors&gt;&lt;authors&gt;&lt;author&gt;Sekhon, Mandeep&lt;/author&gt;&lt;author&gt;Cartwright, Martin&lt;/author&gt;&lt;author&gt;Francis, Jill J&lt;/author&gt;&lt;/authors&gt;&lt;/contributors&gt;&lt;titles&gt;&lt;title&gt;Acceptability of healthcare interventions: an overview of reviews and development of a theoretical framework&lt;/title&gt;&lt;secondary-title&gt;BMC health services research&lt;/secondary-title&gt;&lt;/titles&gt;&lt;periodical&gt;&lt;full-title&gt;BMC health services research&lt;/full-title&gt;&lt;/periodical&gt;&lt;pages&gt;88&lt;/pages&gt;&lt;volume&gt;17&lt;/volume&gt;&lt;number&gt;1&lt;/number&gt;&lt;dates&gt;&lt;year&gt;2017&lt;/year&gt;&lt;/dates&gt;&lt;isbn&gt;1472-6963&lt;/isbn&gt;&lt;urls&gt;&lt;/urls&gt;&lt;/record&gt;&lt;/Cite&gt;&lt;Cite&gt;&lt;Author&gt;Sekhon&lt;/Author&gt;&lt;Year&gt;2018&lt;/Year&gt;&lt;RecNum&gt;333&lt;/RecNum&gt;&lt;record&gt;&lt;rec-number&gt;333&lt;/rec-number&gt;&lt;foreign-keys&gt;&lt;key app="EN" db-id="wpetwedtp0d0wrereeqv5dac5wzrrdwrf20v" timestamp="1557839822"&gt;333&lt;/key&gt;&lt;/foreign-keys&gt;&lt;ref-type name="Conference Paper"&gt;47&lt;/ref-type&gt;&lt;contributors&gt;&lt;authors&gt;&lt;author&gt;Sekhon, Mandeep&lt;/author&gt;&lt;author&gt;Cartwright, Martin&lt;/author&gt;&lt;author&gt;Francis, Jill&lt;/author&gt;&lt;/authors&gt;&lt;/contributors&gt;&lt;titles&gt;&lt;title&gt;Development of a theory-informed questionnaire to assess the acceptability of healthcare interventions: application of prevalidation methods&lt;/title&gt;&lt;secondary-title&gt;UK Society for Behavioural Medicine&lt;/secondary-title&gt;&lt;/titles&gt;&lt;dates&gt;&lt;year&gt;2018&lt;/year&gt;&lt;pub-dates&gt;&lt;date&gt;12/12/18&lt;/date&gt;&lt;/pub-dates&gt;&lt;/dates&gt;&lt;pub-location&gt;Birmingham, UK&lt;/pub-location&gt;&lt;urls&gt;&lt;/urls&gt;&lt;/record&gt;&lt;/Cite&gt;&lt;/EndNote&gt;</w:instrText>
      </w:r>
      <w:r w:rsidR="003348CF">
        <w:fldChar w:fldCharType="separate"/>
      </w:r>
      <w:r w:rsidR="003348CF" w:rsidRPr="003348CF">
        <w:rPr>
          <w:noProof/>
          <w:vertAlign w:val="superscript"/>
        </w:rPr>
        <w:t>1,2</w:t>
      </w:r>
      <w:r w:rsidR="003348CF">
        <w:fldChar w:fldCharType="end"/>
      </w:r>
      <w:r w:rsidR="00D5028E">
        <w:t xml:space="preserve"> (TFA) </w:t>
      </w:r>
      <w:r>
        <w:t xml:space="preserve"> in the present study has had to take into consideration the following key points:</w:t>
      </w:r>
    </w:p>
    <w:p w14:paraId="25ABEA38" w14:textId="7D3AB0CA" w:rsidR="00DA4D06" w:rsidRDefault="001B1FC0" w:rsidP="00DA4D06">
      <w:pPr>
        <w:pStyle w:val="ListParagraph"/>
        <w:numPr>
          <w:ilvl w:val="0"/>
          <w:numId w:val="2"/>
        </w:numPr>
      </w:pPr>
      <w:r>
        <w:t xml:space="preserve">TFA, </w:t>
      </w:r>
      <w:r w:rsidR="00DA4D06">
        <w:t>as it was developed</w:t>
      </w:r>
      <w:r>
        <w:t>,</w:t>
      </w:r>
      <w:r w:rsidR="00DA4D06">
        <w:t xml:space="preserve"> is focused on acceptability of ‘an object’ (i.e. an intervention) not acceptability of ‘behaviour’ i.e. receiving/using</w:t>
      </w:r>
      <w:proofErr w:type="gramStart"/>
      <w:r w:rsidR="00DA4D06">
        <w:t>/..</w:t>
      </w:r>
      <w:proofErr w:type="gramEnd"/>
      <w:r w:rsidR="00DA4D06">
        <w:t xml:space="preserve"> that intervention) while the </w:t>
      </w:r>
      <w:r w:rsidR="00D5028E">
        <w:t>current</w:t>
      </w:r>
      <w:r w:rsidR="00DA4D06">
        <w:t xml:space="preserve"> project is focused on acceptability of </w:t>
      </w:r>
      <w:r>
        <w:t xml:space="preserve">both an object (the trial) and </w:t>
      </w:r>
      <w:r w:rsidR="00DA4D06">
        <w:t>behaviour (</w:t>
      </w:r>
      <w:proofErr w:type="gramStart"/>
      <w:r w:rsidR="00DA4D06">
        <w:t>i.e.</w:t>
      </w:r>
      <w:proofErr w:type="gramEnd"/>
      <w:r w:rsidR="00DA4D06">
        <w:t xml:space="preserve"> </w:t>
      </w:r>
      <w:r>
        <w:t>sets of</w:t>
      </w:r>
      <w:r w:rsidR="00DA4D06">
        <w:t xml:space="preserve"> target behaviours</w:t>
      </w:r>
      <w:r>
        <w:t xml:space="preserve"> that therapists and parents would need to do for a trial to be undertaken, see</w:t>
      </w:r>
      <w:r w:rsidR="00DA4D06">
        <w:t xml:space="preserve"> tables 1 and 2</w:t>
      </w:r>
      <w:r>
        <w:t xml:space="preserve"> for the sets of behaviours</w:t>
      </w:r>
      <w:r w:rsidR="00DA4D06">
        <w:t>).</w:t>
      </w:r>
    </w:p>
    <w:p w14:paraId="4F451E9D" w14:textId="69060E37" w:rsidR="00DA4D06" w:rsidRDefault="003348CF" w:rsidP="00DA4D06">
      <w:pPr>
        <w:pStyle w:val="ListParagraph"/>
        <w:numPr>
          <w:ilvl w:val="0"/>
          <w:numId w:val="2"/>
        </w:numPr>
      </w:pPr>
      <w:r>
        <w:t>T</w:t>
      </w:r>
      <w:r w:rsidR="00DA4D06">
        <w:t xml:space="preserve">he </w:t>
      </w:r>
      <w:r w:rsidR="00D5028E">
        <w:t>current</w:t>
      </w:r>
      <w:r w:rsidR="00DA4D06">
        <w:t xml:space="preserve"> project is focused on </w:t>
      </w:r>
      <w:r w:rsidR="001B1FC0">
        <w:t>(</w:t>
      </w:r>
      <w:proofErr w:type="spellStart"/>
      <w:r w:rsidR="001B1FC0">
        <w:t>i</w:t>
      </w:r>
      <w:proofErr w:type="spellEnd"/>
      <w:r w:rsidR="001B1FC0">
        <w:t xml:space="preserve">) eliciting people’s views about a hypothetical trial before an opportunity to experience it and (ii) </w:t>
      </w:r>
      <w:r w:rsidR="00DA4D06">
        <w:t>predicting people’s future behaviour</w:t>
      </w:r>
      <w:r w:rsidR="001B1FC0">
        <w:t>s related to such a trial</w:t>
      </w:r>
      <w:r w:rsidR="00DA4D06">
        <w:t xml:space="preserve"> (</w:t>
      </w:r>
      <w:proofErr w:type="gramStart"/>
      <w:r w:rsidR="00DA4D06">
        <w:t>i.e.</w:t>
      </w:r>
      <w:proofErr w:type="gramEnd"/>
      <w:r w:rsidR="00DA4D06">
        <w:t xml:space="preserve"> will people perform the target behaviours listed in tables 1 and 2, below).</w:t>
      </w:r>
    </w:p>
    <w:p w14:paraId="7CC17B80" w14:textId="77777777" w:rsidR="00DA4D06" w:rsidRDefault="00DA4D06" w:rsidP="00DA4D06"/>
    <w:p w14:paraId="03E19984" w14:textId="4580A5FB" w:rsidR="00A7151B" w:rsidRDefault="00A7151B">
      <w:r>
        <w:t>Table A1. Target behaviours related to parents specified for who, what, where and when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263"/>
        <w:gridCol w:w="3402"/>
        <w:gridCol w:w="3828"/>
        <w:gridCol w:w="2976"/>
      </w:tblGrid>
      <w:tr w:rsidR="00E76A29" w:rsidRPr="008D62E9" w14:paraId="71148C6A" w14:textId="77777777" w:rsidTr="004A5FAE">
        <w:tc>
          <w:tcPr>
            <w:tcW w:w="2263" w:type="dxa"/>
            <w:tcBorders>
              <w:bottom w:val="single" w:sz="4" w:space="0" w:color="auto"/>
            </w:tcBorders>
          </w:tcPr>
          <w:p w14:paraId="7D8E1B27" w14:textId="7778858F" w:rsidR="00E76A29" w:rsidRPr="008D62E9" w:rsidRDefault="00A7151B">
            <w:pPr>
              <w:rPr>
                <w:b/>
              </w:rPr>
            </w:pPr>
            <w:bookmarkStart w:id="0" w:name="_Hlk8717076"/>
            <w:r>
              <w:rPr>
                <w:b/>
              </w:rPr>
              <w:t>Who (</w:t>
            </w:r>
            <w:r w:rsidR="00E76A29" w:rsidRPr="008D62E9">
              <w:rPr>
                <w:b/>
              </w:rPr>
              <w:t>Target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4FB4A1AD" w14:textId="6D4C8142" w:rsidR="00E76A29" w:rsidRPr="008D62E9" w:rsidRDefault="00A7151B">
            <w:pPr>
              <w:rPr>
                <w:b/>
              </w:rPr>
            </w:pPr>
            <w:r>
              <w:rPr>
                <w:b/>
              </w:rPr>
              <w:t>What (</w:t>
            </w:r>
            <w:r w:rsidR="00E76A29" w:rsidRPr="008D62E9">
              <w:rPr>
                <w:b/>
              </w:rPr>
              <w:t>Action</w:t>
            </w:r>
            <w:r w:rsidR="00E76A29">
              <w:rPr>
                <w:b/>
              </w:rPr>
              <w:t>s)</w:t>
            </w:r>
          </w:p>
        </w:tc>
        <w:tc>
          <w:tcPr>
            <w:tcW w:w="3828" w:type="dxa"/>
          </w:tcPr>
          <w:p w14:paraId="5FAB4316" w14:textId="5B6CAF47" w:rsidR="00E76A29" w:rsidRPr="008D62E9" w:rsidRDefault="00A7151B">
            <w:pPr>
              <w:rPr>
                <w:b/>
              </w:rPr>
            </w:pPr>
            <w:r>
              <w:rPr>
                <w:b/>
              </w:rPr>
              <w:t>Where (</w:t>
            </w:r>
            <w:r w:rsidR="00E76A29" w:rsidRPr="008D62E9">
              <w:rPr>
                <w:b/>
              </w:rPr>
              <w:t>Context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</w:tcPr>
          <w:p w14:paraId="483989A5" w14:textId="7C19D106" w:rsidR="00E76A29" w:rsidRPr="008D62E9" w:rsidRDefault="00A7151B">
            <w:pPr>
              <w:rPr>
                <w:b/>
              </w:rPr>
            </w:pPr>
            <w:r>
              <w:rPr>
                <w:b/>
              </w:rPr>
              <w:t>When (</w:t>
            </w:r>
            <w:r w:rsidR="00E76A29" w:rsidRPr="008D62E9">
              <w:rPr>
                <w:b/>
              </w:rPr>
              <w:t>Time</w:t>
            </w:r>
            <w:r>
              <w:rPr>
                <w:b/>
              </w:rPr>
              <w:t>)</w:t>
            </w:r>
          </w:p>
        </w:tc>
      </w:tr>
      <w:tr w:rsidR="00E76A29" w14:paraId="5941552E" w14:textId="77777777" w:rsidTr="004A5FAE">
        <w:tc>
          <w:tcPr>
            <w:tcW w:w="2263" w:type="dxa"/>
            <w:tcBorders>
              <w:bottom w:val="nil"/>
            </w:tcBorders>
          </w:tcPr>
          <w:p w14:paraId="3C5BA66F" w14:textId="077B2752" w:rsidR="00E76A29" w:rsidRDefault="00E76A29"/>
        </w:tc>
        <w:tc>
          <w:tcPr>
            <w:tcW w:w="3402" w:type="dxa"/>
            <w:shd w:val="clear" w:color="auto" w:fill="D9D9D9" w:themeFill="background1" w:themeFillShade="D9"/>
          </w:tcPr>
          <w:p w14:paraId="230CC7C5" w14:textId="3C405EA6" w:rsidR="00E76A29" w:rsidRDefault="00D469A7" w:rsidP="00D84232">
            <w:r>
              <w:t>r</w:t>
            </w:r>
            <w:r w:rsidR="00E76A29">
              <w:t>eply to opt-in vs opt-out</w:t>
            </w:r>
          </w:p>
        </w:tc>
        <w:tc>
          <w:tcPr>
            <w:tcW w:w="3828" w:type="dxa"/>
          </w:tcPr>
          <w:p w14:paraId="3C588312" w14:textId="59651940" w:rsidR="00E76A29" w:rsidRDefault="00E76A29" w:rsidP="00A81B08">
            <w:r>
              <w:t>Initial information stage of the study</w:t>
            </w:r>
          </w:p>
        </w:tc>
        <w:tc>
          <w:tcPr>
            <w:tcW w:w="2976" w:type="dxa"/>
          </w:tcPr>
          <w:p w14:paraId="2AA90D5A" w14:textId="438DB5CC" w:rsidR="00E76A29" w:rsidRDefault="00E76A29">
            <w:r>
              <w:t>Within two weeks</w:t>
            </w:r>
          </w:p>
        </w:tc>
      </w:tr>
      <w:tr w:rsidR="00E76A29" w14:paraId="094CF3DF" w14:textId="77777777" w:rsidTr="004A5FAE">
        <w:tc>
          <w:tcPr>
            <w:tcW w:w="2263" w:type="dxa"/>
            <w:tcBorders>
              <w:top w:val="nil"/>
              <w:bottom w:val="nil"/>
            </w:tcBorders>
          </w:tcPr>
          <w:p w14:paraId="3A6D98E2" w14:textId="2A3EE1BF" w:rsidR="00E76A29" w:rsidRDefault="00E76A29" w:rsidP="00A81B08">
            <w:r>
              <w:t>Parents of children aged 0 to 13 years receiving healthcare (assessments and/or interventions)</w:t>
            </w:r>
            <w:r w:rsidRPr="00A81B08">
              <w:tab/>
            </w:r>
            <w:r w:rsidRPr="00A81B08">
              <w:tab/>
            </w:r>
            <w:r w:rsidRPr="00A81B08">
              <w:tab/>
            </w:r>
          </w:p>
        </w:tc>
        <w:tc>
          <w:tcPr>
            <w:tcW w:w="3402" w:type="dxa"/>
          </w:tcPr>
          <w:p w14:paraId="198EE168" w14:textId="0C7BD62F" w:rsidR="00E76A29" w:rsidRDefault="00D469A7">
            <w:r>
              <w:t>d</w:t>
            </w:r>
            <w:r w:rsidR="00E76A29" w:rsidRPr="00A81B08">
              <w:t>iscuss the study</w:t>
            </w:r>
            <w:r w:rsidR="00E76A29">
              <w:t xml:space="preserve"> and </w:t>
            </w:r>
            <w:proofErr w:type="gramStart"/>
            <w:r w:rsidR="00E76A29">
              <w:t>make a decision</w:t>
            </w:r>
            <w:proofErr w:type="gramEnd"/>
            <w:r w:rsidR="00E76A29">
              <w:t xml:space="preserve"> about participation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96A1B51" w14:textId="08436D0E" w:rsidR="00E76A29" w:rsidRDefault="00E76A29" w:rsidP="00A81B08">
            <w:r>
              <w:t>W</w:t>
            </w:r>
            <w:r w:rsidRPr="00A81B08">
              <w:t>ith healthcare professional during routine care vs with an i</w:t>
            </w:r>
            <w:r>
              <w:t xml:space="preserve">ndependent research team member </w:t>
            </w:r>
          </w:p>
        </w:tc>
        <w:tc>
          <w:tcPr>
            <w:tcW w:w="2976" w:type="dxa"/>
          </w:tcPr>
          <w:p w14:paraId="16A69F50" w14:textId="2CFED5CC" w:rsidR="00E76A29" w:rsidRDefault="00E76A29">
            <w:r w:rsidRPr="00A81B08">
              <w:t>Within a few weeks from the initial study letter</w:t>
            </w:r>
          </w:p>
        </w:tc>
      </w:tr>
      <w:tr w:rsidR="00E76A29" w14:paraId="2C3A17A6" w14:textId="77777777" w:rsidTr="004A5FAE">
        <w:tc>
          <w:tcPr>
            <w:tcW w:w="2263" w:type="dxa"/>
            <w:tcBorders>
              <w:top w:val="nil"/>
            </w:tcBorders>
          </w:tcPr>
          <w:p w14:paraId="4E9F47CF" w14:textId="77777777" w:rsidR="00E76A29" w:rsidRDefault="00E76A29"/>
        </w:tc>
        <w:tc>
          <w:tcPr>
            <w:tcW w:w="3402" w:type="dxa"/>
            <w:shd w:val="clear" w:color="auto" w:fill="D9D9D9" w:themeFill="background1" w:themeFillShade="D9"/>
          </w:tcPr>
          <w:p w14:paraId="4F92BDE5" w14:textId="05D46E51" w:rsidR="00E76A29" w:rsidRDefault="00D469A7" w:rsidP="00274BFB">
            <w:r>
              <w:t>s</w:t>
            </w:r>
            <w:r w:rsidR="00E76A29">
              <w:t>hare (various degrees of) information with the research team</w:t>
            </w:r>
          </w:p>
        </w:tc>
        <w:tc>
          <w:tcPr>
            <w:tcW w:w="3828" w:type="dxa"/>
            <w:shd w:val="clear" w:color="auto" w:fill="FFFFFF" w:themeFill="background1"/>
          </w:tcPr>
          <w:p w14:paraId="4B8BD108" w14:textId="54F2264E" w:rsidR="00E76A29" w:rsidRDefault="00E76A29">
            <w:r>
              <w:t xml:space="preserve">In a context </w:t>
            </w:r>
            <w:r w:rsidR="006463D0">
              <w:t xml:space="preserve">of </w:t>
            </w:r>
            <w:r>
              <w:t>the research study</w:t>
            </w:r>
          </w:p>
        </w:tc>
        <w:tc>
          <w:tcPr>
            <w:tcW w:w="2976" w:type="dxa"/>
          </w:tcPr>
          <w:p w14:paraId="4DDF0DC0" w14:textId="79AD5865" w:rsidR="00E76A29" w:rsidRDefault="00E76A29" w:rsidP="00D84232">
            <w:r>
              <w:t xml:space="preserve">Months to years – </w:t>
            </w:r>
            <w:proofErr w:type="gramStart"/>
            <w:r>
              <w:t>during the course of</w:t>
            </w:r>
            <w:proofErr w:type="gramEnd"/>
            <w:r>
              <w:t xml:space="preserve"> the study</w:t>
            </w:r>
          </w:p>
        </w:tc>
      </w:tr>
    </w:tbl>
    <w:bookmarkEnd w:id="0"/>
    <w:p w14:paraId="1F92B462" w14:textId="1F8ED95B" w:rsidR="00431D9D" w:rsidRDefault="00D5028E">
      <w:r w:rsidRPr="00A81B08">
        <w:rPr>
          <w:highlight w:val="lightGray"/>
        </w:rPr>
        <w:t>Grey</w:t>
      </w:r>
      <w:r w:rsidR="00A81B08" w:rsidRPr="00A81B08">
        <w:rPr>
          <w:highlight w:val="lightGray"/>
        </w:rPr>
        <w:t xml:space="preserve"> box</w:t>
      </w:r>
      <w:r w:rsidR="00A81B08">
        <w:t xml:space="preserve"> = the main aspect </w:t>
      </w:r>
      <w:r w:rsidR="00A7151B">
        <w:t xml:space="preserve">of the behaviour </w:t>
      </w:r>
      <w:r w:rsidR="00A81B08">
        <w:t>on which the vignette is seeking to elicit views</w:t>
      </w:r>
    </w:p>
    <w:p w14:paraId="457EFEBE" w14:textId="49B4EEF0" w:rsidR="00A81B08" w:rsidRDefault="00A81B08"/>
    <w:p w14:paraId="3D3F5BDB" w14:textId="42B3C543" w:rsidR="006463D0" w:rsidRDefault="006463D0"/>
    <w:p w14:paraId="05A379FA" w14:textId="6B8B2F1B" w:rsidR="006463D0" w:rsidRDefault="006463D0"/>
    <w:p w14:paraId="754ACC75" w14:textId="77777777" w:rsidR="003348CF" w:rsidRDefault="003348CF"/>
    <w:p w14:paraId="559AFCFE" w14:textId="285C3ADC" w:rsidR="006463D0" w:rsidRDefault="006463D0">
      <w:r>
        <w:lastRenderedPageBreak/>
        <w:t>Table A2. Target behaviours related to therapists specified for who, what, where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828"/>
        <w:gridCol w:w="2976"/>
      </w:tblGrid>
      <w:tr w:rsidR="00A7151B" w:rsidRPr="008D62E9" w14:paraId="2DD95A75" w14:textId="77777777" w:rsidTr="00BB7A11">
        <w:tc>
          <w:tcPr>
            <w:tcW w:w="2263" w:type="dxa"/>
          </w:tcPr>
          <w:p w14:paraId="73787189" w14:textId="77777777" w:rsidR="00A7151B" w:rsidRPr="008D62E9" w:rsidRDefault="00A7151B" w:rsidP="00BB7A11">
            <w:pPr>
              <w:rPr>
                <w:b/>
              </w:rPr>
            </w:pPr>
            <w:r>
              <w:rPr>
                <w:b/>
              </w:rPr>
              <w:t>Who (</w:t>
            </w:r>
            <w:r w:rsidRPr="008D62E9">
              <w:rPr>
                <w:b/>
              </w:rPr>
              <w:t>Target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6EA898CA" w14:textId="77777777" w:rsidR="00A7151B" w:rsidRPr="008D62E9" w:rsidRDefault="00A7151B" w:rsidP="00BB7A11">
            <w:pPr>
              <w:rPr>
                <w:b/>
              </w:rPr>
            </w:pPr>
            <w:r>
              <w:rPr>
                <w:b/>
              </w:rPr>
              <w:t>What (</w:t>
            </w:r>
            <w:r w:rsidRPr="008D62E9">
              <w:rPr>
                <w:b/>
              </w:rPr>
              <w:t>Action</w:t>
            </w:r>
            <w:r>
              <w:rPr>
                <w:b/>
              </w:rPr>
              <w:t>s)</w:t>
            </w:r>
          </w:p>
        </w:tc>
        <w:tc>
          <w:tcPr>
            <w:tcW w:w="3828" w:type="dxa"/>
          </w:tcPr>
          <w:p w14:paraId="54FA7FAF" w14:textId="77777777" w:rsidR="00A7151B" w:rsidRPr="008D62E9" w:rsidRDefault="00A7151B" w:rsidP="00BB7A11">
            <w:pPr>
              <w:rPr>
                <w:b/>
              </w:rPr>
            </w:pPr>
            <w:r>
              <w:rPr>
                <w:b/>
              </w:rPr>
              <w:t>Where (</w:t>
            </w:r>
            <w:r w:rsidRPr="008D62E9">
              <w:rPr>
                <w:b/>
              </w:rPr>
              <w:t>Context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</w:tcPr>
          <w:p w14:paraId="2901319F" w14:textId="77777777" w:rsidR="00A7151B" w:rsidRPr="008D62E9" w:rsidRDefault="00A7151B" w:rsidP="00BB7A11">
            <w:pPr>
              <w:rPr>
                <w:b/>
              </w:rPr>
            </w:pPr>
            <w:r>
              <w:rPr>
                <w:b/>
              </w:rPr>
              <w:t>When (</w:t>
            </w:r>
            <w:r w:rsidRPr="008D62E9">
              <w:rPr>
                <w:b/>
              </w:rPr>
              <w:t>Time</w:t>
            </w:r>
            <w:r>
              <w:rPr>
                <w:b/>
              </w:rPr>
              <w:t>)</w:t>
            </w:r>
          </w:p>
        </w:tc>
      </w:tr>
      <w:tr w:rsidR="00D469A7" w14:paraId="55B83ECB" w14:textId="77777777" w:rsidTr="00D469A7">
        <w:tc>
          <w:tcPr>
            <w:tcW w:w="2263" w:type="dxa"/>
            <w:vMerge w:val="restart"/>
            <w:vAlign w:val="center"/>
          </w:tcPr>
          <w:p w14:paraId="05DD00B5" w14:textId="3911045E" w:rsidR="00D469A7" w:rsidRDefault="00D469A7" w:rsidP="00D469A7">
            <w:r>
              <w:t>Therapists providing healthcare* to children 0-13 years old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A70E54A" w14:textId="5CE15D18" w:rsidR="00D469A7" w:rsidRDefault="00D469A7" w:rsidP="00D87306">
            <w:r>
              <w:t>agree for the service to take part in a study</w:t>
            </w:r>
          </w:p>
        </w:tc>
        <w:tc>
          <w:tcPr>
            <w:tcW w:w="3828" w:type="dxa"/>
          </w:tcPr>
          <w:p w14:paraId="281910F1" w14:textId="52CC04E3" w:rsidR="00D469A7" w:rsidRDefault="00D469A7" w:rsidP="00D469A7">
            <w:r>
              <w:t>in a study where therapists will be allocated to provide specific, protocolised self-care interventions</w:t>
            </w:r>
          </w:p>
        </w:tc>
        <w:tc>
          <w:tcPr>
            <w:tcW w:w="2976" w:type="dxa"/>
            <w:vMerge w:val="restart"/>
            <w:vAlign w:val="center"/>
          </w:tcPr>
          <w:p w14:paraId="64ABA4D9" w14:textId="0DA946D7" w:rsidR="00D469A7" w:rsidRDefault="00D469A7" w:rsidP="00D469A7">
            <w:r>
              <w:t>in the next three years</w:t>
            </w:r>
          </w:p>
        </w:tc>
      </w:tr>
      <w:tr w:rsidR="00D469A7" w14:paraId="35F35940" w14:textId="77777777" w:rsidTr="00A7151B">
        <w:tc>
          <w:tcPr>
            <w:tcW w:w="2263" w:type="dxa"/>
            <w:vMerge/>
          </w:tcPr>
          <w:p w14:paraId="5B796C2D" w14:textId="7468A8E1" w:rsidR="00D469A7" w:rsidRDefault="00D469A7" w:rsidP="00770D32"/>
        </w:tc>
        <w:tc>
          <w:tcPr>
            <w:tcW w:w="3402" w:type="dxa"/>
            <w:shd w:val="clear" w:color="auto" w:fill="D9D9D9" w:themeFill="background1" w:themeFillShade="D9"/>
          </w:tcPr>
          <w:p w14:paraId="5C37EEDC" w14:textId="320F4DE5" w:rsidR="00D469A7" w:rsidRDefault="00D469A7" w:rsidP="00D87306">
            <w:r>
              <w:t>discuss the study with patients and consent patients</w:t>
            </w:r>
          </w:p>
        </w:tc>
        <w:tc>
          <w:tcPr>
            <w:tcW w:w="3828" w:type="dxa"/>
          </w:tcPr>
          <w:p w14:paraId="68D35911" w14:textId="102C0EFB" w:rsidR="00D469A7" w:rsidRDefault="00D469A7" w:rsidP="00274BFB">
            <w:r>
              <w:t>at routine healthcare appointments</w:t>
            </w:r>
          </w:p>
        </w:tc>
        <w:tc>
          <w:tcPr>
            <w:tcW w:w="2976" w:type="dxa"/>
            <w:vMerge/>
          </w:tcPr>
          <w:p w14:paraId="0F0CD7A4" w14:textId="77777777" w:rsidR="00D469A7" w:rsidRDefault="00D469A7" w:rsidP="00274BFB"/>
        </w:tc>
      </w:tr>
      <w:tr w:rsidR="00D469A7" w14:paraId="6FB4397F" w14:textId="77777777" w:rsidTr="00A7151B">
        <w:tc>
          <w:tcPr>
            <w:tcW w:w="2263" w:type="dxa"/>
            <w:vMerge/>
          </w:tcPr>
          <w:p w14:paraId="51FA634A" w14:textId="0102688C" w:rsidR="00D469A7" w:rsidRDefault="00D469A7" w:rsidP="00747FBD"/>
        </w:tc>
        <w:tc>
          <w:tcPr>
            <w:tcW w:w="3402" w:type="dxa"/>
            <w:shd w:val="clear" w:color="auto" w:fill="D9D9D9" w:themeFill="background1" w:themeFillShade="D9"/>
          </w:tcPr>
          <w:p w14:paraId="0DBFF271" w14:textId="05475CEC" w:rsidR="00D469A7" w:rsidRDefault="00D469A7" w:rsidP="00D87306">
            <w:r>
              <w:t>share information with the research team</w:t>
            </w:r>
          </w:p>
        </w:tc>
        <w:tc>
          <w:tcPr>
            <w:tcW w:w="3828" w:type="dxa"/>
          </w:tcPr>
          <w:p w14:paraId="17C48363" w14:textId="15464FFD" w:rsidR="00D469A7" w:rsidRDefault="006463D0" w:rsidP="00274BFB">
            <w:r>
              <w:t>In a context of a research study collecting</w:t>
            </w:r>
            <w:r w:rsidR="00D469A7">
              <w:t xml:space="preserve"> patient</w:t>
            </w:r>
            <w:r>
              <w:t xml:space="preserve"> and personal</w:t>
            </w:r>
            <w:r w:rsidR="00D469A7">
              <w:t xml:space="preserve"> information </w:t>
            </w:r>
          </w:p>
        </w:tc>
        <w:tc>
          <w:tcPr>
            <w:tcW w:w="2976" w:type="dxa"/>
            <w:vMerge/>
          </w:tcPr>
          <w:p w14:paraId="68F1387E" w14:textId="77777777" w:rsidR="00D469A7" w:rsidRDefault="00D469A7" w:rsidP="00274BFB"/>
        </w:tc>
      </w:tr>
    </w:tbl>
    <w:p w14:paraId="167C7CF0" w14:textId="0F72FF33" w:rsidR="00D87306" w:rsidRDefault="006463D0" w:rsidP="00D87306">
      <w:bookmarkStart w:id="1" w:name="_Hlk8717305"/>
      <w:r w:rsidRPr="00A81B08">
        <w:rPr>
          <w:highlight w:val="lightGray"/>
        </w:rPr>
        <w:t>Grey</w:t>
      </w:r>
      <w:r w:rsidR="00D87306" w:rsidRPr="00A81B08">
        <w:rPr>
          <w:highlight w:val="lightGray"/>
        </w:rPr>
        <w:t xml:space="preserve"> box</w:t>
      </w:r>
      <w:r w:rsidR="00D87306">
        <w:t xml:space="preserve"> = the main aspect on which the vignette is seeking to elicit views</w:t>
      </w:r>
      <w:r w:rsidR="00D469A7">
        <w:t>. *</w:t>
      </w:r>
      <w:proofErr w:type="gramStart"/>
      <w:r w:rsidR="00D469A7">
        <w:t>any</w:t>
      </w:r>
      <w:proofErr w:type="gramEnd"/>
      <w:r w:rsidR="00D469A7">
        <w:t xml:space="preserve"> type of healthcare, including assessment, intervention, advice, etc. </w:t>
      </w:r>
    </w:p>
    <w:bookmarkEnd w:id="1"/>
    <w:p w14:paraId="6A3DF6A2" w14:textId="77777777" w:rsidR="00431D9D" w:rsidRDefault="00431D9D"/>
    <w:p w14:paraId="3795F308" w14:textId="7FD6581D" w:rsidR="00F748D9" w:rsidRDefault="00F748D9">
      <w:r>
        <w:t xml:space="preserve">Table </w:t>
      </w:r>
      <w:r w:rsidR="00DA4D06">
        <w:t>A3</w:t>
      </w:r>
      <w:r w:rsidR="006463D0">
        <w:t>. Framework for questionnaire development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1497"/>
        <w:gridCol w:w="1417"/>
        <w:gridCol w:w="3260"/>
        <w:gridCol w:w="1985"/>
        <w:gridCol w:w="4597"/>
      </w:tblGrid>
      <w:tr w:rsidR="00DA4D06" w:rsidRPr="003216F0" w14:paraId="67AA7CD7" w14:textId="77777777" w:rsidTr="00DA4D06">
        <w:tc>
          <w:tcPr>
            <w:tcW w:w="1192" w:type="dxa"/>
          </w:tcPr>
          <w:p w14:paraId="2D9C0EC0" w14:textId="7154A544" w:rsidR="00A610B1" w:rsidRPr="003216F0" w:rsidRDefault="00A610B1" w:rsidP="00A610B1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>Acceptability c</w:t>
            </w:r>
            <w:r w:rsidRPr="003216F0">
              <w:rPr>
                <w:rFonts w:ascii="AdvGSANS" w:hAnsi="AdvGSANS" w:cs="AdvGSANS"/>
                <w:b/>
                <w:sz w:val="18"/>
                <w:szCs w:val="18"/>
              </w:rPr>
              <w:t>onstruct</w:t>
            </w:r>
          </w:p>
        </w:tc>
        <w:tc>
          <w:tcPr>
            <w:tcW w:w="1497" w:type="dxa"/>
          </w:tcPr>
          <w:p w14:paraId="56EEB8CF" w14:textId="4BE4BCD9" w:rsidR="00A610B1" w:rsidRPr="003216F0" w:rsidRDefault="00A610B1" w:rsidP="002B1F38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>TFA original d</w:t>
            </w:r>
            <w:r w:rsidRPr="003216F0">
              <w:rPr>
                <w:rFonts w:ascii="AdvGSANS" w:hAnsi="AdvGSANS" w:cs="AdvGSANS"/>
                <w:b/>
                <w:sz w:val="18"/>
                <w:szCs w:val="18"/>
              </w:rPr>
              <w:t>efinition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 </w:t>
            </w:r>
            <w:r w:rsidR="002B1F38">
              <w:rPr>
                <w:rFonts w:ascii="AdvGSANS" w:hAnsi="AdvGSANS" w:cs="AdvGSANS"/>
                <w:b/>
                <w:sz w:val="18"/>
                <w:szCs w:val="18"/>
              </w:rPr>
              <w:t xml:space="preserve">related to intervention acceptability </w:t>
            </w:r>
            <w:r w:rsidR="00C847FD">
              <w:rPr>
                <w:rFonts w:ascii="AdvGSANS" w:hAnsi="AdvGSANS" w:cs="AdvGSANS"/>
                <w:b/>
                <w:sz w:val="18"/>
                <w:szCs w:val="18"/>
              </w:rPr>
              <w:fldChar w:fldCharType="begin"/>
            </w:r>
            <w:r w:rsidR="00C847FD">
              <w:rPr>
                <w:rFonts w:ascii="AdvGSANS" w:hAnsi="AdvGSANS" w:cs="AdvGSANS"/>
                <w:b/>
                <w:sz w:val="18"/>
                <w:szCs w:val="18"/>
              </w:rPr>
              <w:instrText xml:space="preserve"> ADDIN EN.CITE &lt;EndNote&gt;&lt;Cite&gt;&lt;Author&gt;Sekhon&lt;/Author&gt;&lt;Year&gt;2017&lt;/Year&gt;&lt;RecNum&gt;332&lt;/RecNum&gt;&lt;DisplayText&gt;&lt;style face="superscript"&gt;1&lt;/style&gt;&lt;/DisplayText&gt;&lt;record&gt;&lt;rec-number&gt;332&lt;/rec-number&gt;&lt;foreign-keys&gt;&lt;key app="EN" db-id="wpetwedtp0d0wrereeqv5dac5wzrrdwrf20v" timestamp="1557829742"&gt;332&lt;/key&gt;&lt;/foreign-keys&gt;&lt;ref-type name="Journal Article"&gt;17&lt;/ref-type&gt;&lt;contributors&gt;&lt;authors&gt;&lt;author&gt;Sekhon, Mandeep&lt;/author&gt;&lt;author&gt;Cartwright, Martin&lt;/author&gt;&lt;author&gt;Francis, Jill J&lt;/author&gt;&lt;/authors&gt;&lt;/contributors&gt;&lt;titles&gt;&lt;title&gt;Acceptability of healthcare interventions: an overview of reviews and development of a theoretical framework&lt;/title&gt;&lt;secondary-title&gt;BMC health services research&lt;/secondary-title&gt;&lt;/titles&gt;&lt;periodical&gt;&lt;full-title&gt;BMC health services research&lt;/full-title&gt;&lt;/periodical&gt;&lt;pages&gt;88&lt;/pages&gt;&lt;volume&gt;17&lt;/volume&gt;&lt;number&gt;1&lt;/number&gt;&lt;dates&gt;&lt;year&gt;2017&lt;/year&gt;&lt;/dates&gt;&lt;isbn&gt;1472-6963&lt;/isbn&gt;&lt;urls&gt;&lt;/urls&gt;&lt;/record&gt;&lt;/Cite&gt;&lt;/EndNote&gt;</w:instrText>
            </w:r>
            <w:r w:rsidR="00C847FD">
              <w:rPr>
                <w:rFonts w:ascii="AdvGSANS" w:hAnsi="AdvGSANS" w:cs="AdvGSANS"/>
                <w:b/>
                <w:sz w:val="18"/>
                <w:szCs w:val="18"/>
              </w:rPr>
              <w:fldChar w:fldCharType="separate"/>
            </w:r>
            <w:r w:rsidR="00C847FD" w:rsidRPr="00C847FD">
              <w:rPr>
                <w:rFonts w:ascii="AdvGSANS" w:hAnsi="AdvGSANS" w:cs="AdvGSANS"/>
                <w:b/>
                <w:noProof/>
                <w:sz w:val="18"/>
                <w:szCs w:val="18"/>
                <w:vertAlign w:val="superscript"/>
              </w:rPr>
              <w:t>1</w:t>
            </w:r>
            <w:r w:rsidR="00C847FD">
              <w:rPr>
                <w:rFonts w:ascii="AdvGSANS" w:hAnsi="AdvGSANS" w:cs="AdvG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F34CDF8" w14:textId="3B3B8942" w:rsidR="00A610B1" w:rsidRDefault="00A610B1" w:rsidP="00A610B1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>TFA example items</w:t>
            </w:r>
            <w:r w:rsidR="0011768C">
              <w:rPr>
                <w:rFonts w:ascii="AdvGSANS" w:hAnsi="AdvGSANS" w:cs="AdvGSANS"/>
                <w:b/>
                <w:sz w:val="18"/>
                <w:szCs w:val="18"/>
              </w:rPr>
              <w:fldChar w:fldCharType="begin"/>
            </w:r>
            <w:r w:rsidR="0011768C">
              <w:rPr>
                <w:rFonts w:ascii="AdvGSANS" w:hAnsi="AdvGSANS" w:cs="AdvGSANS"/>
                <w:b/>
                <w:sz w:val="18"/>
                <w:szCs w:val="18"/>
              </w:rPr>
              <w:instrText xml:space="preserve"> ADDIN EN.CITE &lt;EndNote&gt;&lt;Cite&gt;&lt;Author&gt;Sekhon&lt;/Author&gt;&lt;Year&gt;2018&lt;/Year&gt;&lt;RecNum&gt;333&lt;/RecNum&gt;&lt;DisplayText&gt;&lt;style face="superscript"&gt;2&lt;/style&gt;&lt;/DisplayText&gt;&lt;record&gt;&lt;rec-number&gt;333&lt;/rec-number&gt;&lt;foreign-keys&gt;&lt;key app="EN" db-id="wpetwedtp0d0wrereeqv5dac5wzrrdwrf20v" timestamp="1557839822"&gt;333&lt;/key&gt;&lt;/foreign-keys&gt;&lt;ref-type name="Conference Paper"&gt;47&lt;/ref-type&gt;&lt;contributors&gt;&lt;authors&gt;&lt;author&gt;Sekhon, Mandeep&lt;/author&gt;&lt;author&gt;Cartwright, Martin&lt;/author&gt;&lt;author&gt;Francis, Jill&lt;/author&gt;&lt;/authors&gt;&lt;/contributors&gt;&lt;titles&gt;&lt;title&gt;Development of a theory-informed questionnaire to assess the acceptability of healthcare interventions: application of prevalidation methods&lt;/title&gt;&lt;secondary-title&gt;UK Society for Behavioural Medicine&lt;/secondary-title&gt;&lt;/titles&gt;&lt;dates&gt;&lt;year&gt;2018&lt;/year&gt;&lt;pub-dates&gt;&lt;date&gt;12/12/18&lt;/date&gt;&lt;/pub-dates&gt;&lt;/dates&gt;&lt;pub-location&gt;Birmingham, UK&lt;/pub-location&gt;&lt;urls&gt;&lt;/urls&gt;&lt;/record&gt;&lt;/Cite&gt;&lt;/EndNote&gt;</w:instrText>
            </w:r>
            <w:r w:rsidR="0011768C">
              <w:rPr>
                <w:rFonts w:ascii="AdvGSANS" w:hAnsi="AdvGSANS" w:cs="AdvGSANS"/>
                <w:b/>
                <w:sz w:val="18"/>
                <w:szCs w:val="18"/>
              </w:rPr>
              <w:fldChar w:fldCharType="separate"/>
            </w:r>
            <w:r w:rsidR="0011768C" w:rsidRPr="0011768C">
              <w:rPr>
                <w:rFonts w:ascii="AdvGSANS" w:hAnsi="AdvGSANS" w:cs="AdvGSANS"/>
                <w:b/>
                <w:noProof/>
                <w:sz w:val="18"/>
                <w:szCs w:val="18"/>
                <w:vertAlign w:val="superscript"/>
              </w:rPr>
              <w:t>2</w:t>
            </w:r>
            <w:r w:rsidR="0011768C">
              <w:rPr>
                <w:rFonts w:ascii="AdvGSANS" w:hAnsi="AdvGSANS" w:cs="AdvG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4AB6BE19" w14:textId="0B1607AC" w:rsidR="00A610B1" w:rsidRPr="00A610B1" w:rsidRDefault="00DA4D06" w:rsidP="002B1F38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>Similar</w:t>
            </w:r>
            <w:r w:rsidR="00095778">
              <w:rPr>
                <w:rFonts w:ascii="AdvGSANS" w:hAnsi="AdvGSANS" w:cs="AdvGSANS"/>
                <w:b/>
                <w:sz w:val="18"/>
                <w:szCs w:val="18"/>
              </w:rPr>
              <w:t xml:space="preserve"> </w:t>
            </w:r>
            <w:r w:rsidR="002B1F38">
              <w:rPr>
                <w:rFonts w:ascii="AdvGSANS" w:hAnsi="AdvGSANS" w:cs="AdvGSANS"/>
                <w:b/>
                <w:sz w:val="18"/>
                <w:szCs w:val="18"/>
              </w:rPr>
              <w:t>constructs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 from other theories</w:t>
            </w:r>
            <w:r w:rsidR="002B1F38">
              <w:rPr>
                <w:rFonts w:ascii="AdvGSANS" w:hAnsi="AdvGSANS" w:cs="AdvGSANS"/>
                <w:b/>
                <w:sz w:val="18"/>
                <w:szCs w:val="18"/>
              </w:rPr>
              <w:t xml:space="preserve">, their definitions, and examples of 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measurement </w:t>
            </w:r>
            <w:r w:rsidR="002B1F38">
              <w:rPr>
                <w:rFonts w:ascii="AdvGSANS" w:hAnsi="AdvGSANS" w:cs="AdvGSANS"/>
                <w:b/>
                <w:sz w:val="18"/>
                <w:szCs w:val="18"/>
              </w:rPr>
              <w:t>items</w:t>
            </w:r>
          </w:p>
        </w:tc>
        <w:tc>
          <w:tcPr>
            <w:tcW w:w="1985" w:type="dxa"/>
          </w:tcPr>
          <w:p w14:paraId="47CE64BB" w14:textId="717ECE0F" w:rsidR="00A610B1" w:rsidRPr="003216F0" w:rsidRDefault="002B1F38" w:rsidP="002B1F38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Definition used in the present </w:t>
            </w:r>
            <w:r w:rsidR="00A610B1">
              <w:rPr>
                <w:rFonts w:ascii="AdvGSANS" w:hAnsi="AdvGSANS" w:cs="AdvGSANS"/>
                <w:b/>
                <w:sz w:val="18"/>
                <w:szCs w:val="18"/>
              </w:rPr>
              <w:t xml:space="preserve">UKOTRF 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>study in relation to trial designs’ acceptability</w:t>
            </w:r>
          </w:p>
        </w:tc>
        <w:tc>
          <w:tcPr>
            <w:tcW w:w="4597" w:type="dxa"/>
          </w:tcPr>
          <w:p w14:paraId="6DF44BDB" w14:textId="29A8DFF5" w:rsidR="00C847FD" w:rsidRPr="006E6131" w:rsidRDefault="002B1F38" w:rsidP="00DA4D06">
            <w:pPr>
              <w:spacing w:before="69"/>
              <w:rPr>
                <w:rFonts w:ascii="AdvGSANS" w:hAnsi="AdvGSANS"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Draft </w:t>
            </w:r>
            <w:r w:rsidR="002D7AC8">
              <w:rPr>
                <w:rFonts w:ascii="AdvGSANS" w:hAnsi="AdvGSANS" w:cs="AdvGSANS"/>
                <w:b/>
                <w:sz w:val="18"/>
                <w:szCs w:val="18"/>
              </w:rPr>
              <w:t xml:space="preserve">content </w:t>
            </w:r>
            <w:r w:rsidR="00A610B1">
              <w:rPr>
                <w:rFonts w:ascii="AdvGSANS" w:hAnsi="AdvGSANS" w:cs="AdvGSANS"/>
                <w:b/>
                <w:sz w:val="18"/>
                <w:szCs w:val="18"/>
              </w:rPr>
              <w:t>for the UKOTRF study</w:t>
            </w:r>
            <w:r w:rsidR="002D7AC8">
              <w:rPr>
                <w:rFonts w:ascii="AdvGSANS" w:hAnsi="AdvGSANS" w:cs="AdvGSANS"/>
                <w:b/>
                <w:sz w:val="18"/>
                <w:szCs w:val="18"/>
              </w:rPr>
              <w:t>, presented in the order matching the sample vignette</w:t>
            </w:r>
            <w:r w:rsidR="006E6131">
              <w:rPr>
                <w:rFonts w:ascii="AdvGSANS" w:hAnsi="AdvGSANS" w:cs="AdvGSANS"/>
                <w:b/>
                <w:sz w:val="18"/>
                <w:szCs w:val="18"/>
              </w:rPr>
              <w:t>:</w:t>
            </w:r>
            <w:r w:rsidR="00C847FD">
              <w:rPr>
                <w:rFonts w:ascii="AdvGSANS" w:hAnsi="AdvGSANS" w:cs="AdvGSANS"/>
                <w:b/>
                <w:sz w:val="18"/>
                <w:szCs w:val="18"/>
              </w:rPr>
              <w:t xml:space="preserve"> </w:t>
            </w:r>
            <w:r w:rsidR="00C847FD" w:rsidRPr="006E6131">
              <w:rPr>
                <w:rFonts w:ascii="AdvGSANS" w:hAnsi="AdvGSANS" w:cs="Arial"/>
                <w:b/>
                <w:sz w:val="18"/>
                <w:szCs w:val="18"/>
              </w:rPr>
              <w:t>Enabling self-care in children with disabilities</w:t>
            </w:r>
            <w:r w:rsidR="00C847FD" w:rsidRPr="006E6131">
              <w:rPr>
                <w:rFonts w:ascii="AdvGSANS" w:hAnsi="AdvGSANS"/>
                <w:b/>
                <w:sz w:val="18"/>
                <w:szCs w:val="18"/>
              </w:rPr>
              <w:t>: Study 2 questionnaire draft</w:t>
            </w:r>
            <w:r w:rsidR="0011768C">
              <w:rPr>
                <w:rFonts w:ascii="AdvGSANS" w:hAnsi="AdvGSANS"/>
                <w:b/>
                <w:sz w:val="18"/>
                <w:szCs w:val="18"/>
              </w:rPr>
              <w:t xml:space="preserve"> and sample </w:t>
            </w:r>
            <w:r w:rsidR="00C847FD" w:rsidRPr="006E6131">
              <w:rPr>
                <w:rFonts w:ascii="AdvGSANS" w:hAnsi="AdvGSANS"/>
                <w:b/>
                <w:sz w:val="18"/>
                <w:szCs w:val="18"/>
              </w:rPr>
              <w:t>vignette v2019.05.14</w:t>
            </w:r>
          </w:p>
          <w:p w14:paraId="53FB3844" w14:textId="21EBCBC0" w:rsidR="00A610B1" w:rsidRDefault="00A610B1" w:rsidP="002D7AC8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</w:p>
        </w:tc>
      </w:tr>
      <w:tr w:rsidR="00DA4D06" w:rsidRPr="003216F0" w14:paraId="0B0866CA" w14:textId="77777777" w:rsidTr="00DA4D06">
        <w:tc>
          <w:tcPr>
            <w:tcW w:w="13948" w:type="dxa"/>
            <w:gridSpan w:val="6"/>
          </w:tcPr>
          <w:p w14:paraId="45046C74" w14:textId="25B69449" w:rsidR="00DA4D06" w:rsidRDefault="00DA4D06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 w:rsidRPr="001B1FC0">
              <w:rPr>
                <w:rFonts w:ascii="AdvGSANS" w:hAnsi="AdvGSANS" w:cs="AdvGSANS"/>
                <w:b/>
                <w:sz w:val="18"/>
                <w:szCs w:val="18"/>
              </w:rPr>
              <w:t>PART 0: Welcome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 note, and introduction to the study and the questionnaire</w:t>
            </w:r>
          </w:p>
          <w:p w14:paraId="3E8B8F62" w14:textId="62C89B8D" w:rsidR="00DA4D06" w:rsidRDefault="00DA4D06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</w:p>
        </w:tc>
      </w:tr>
      <w:tr w:rsidR="00DA4D06" w:rsidRPr="003216F0" w14:paraId="3C29398F" w14:textId="77777777" w:rsidTr="00DA4D06">
        <w:tc>
          <w:tcPr>
            <w:tcW w:w="13948" w:type="dxa"/>
            <w:gridSpan w:val="6"/>
          </w:tcPr>
          <w:p w14:paraId="563B1979" w14:textId="31ADFB84" w:rsidR="00DA4D06" w:rsidRDefault="00DA4D06" w:rsidP="001B1FC0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 w:rsidRPr="001B1FC0">
              <w:rPr>
                <w:rFonts w:ascii="AdvGSANS" w:hAnsi="AdvGSANS" w:cs="AdvGSANS"/>
                <w:b/>
                <w:sz w:val="18"/>
                <w:szCs w:val="18"/>
              </w:rPr>
              <w:t>PART 1</w:t>
            </w:r>
            <w:r w:rsidR="001B1FC0" w:rsidRPr="001B1FC0">
              <w:rPr>
                <w:rFonts w:ascii="AdvGSANS" w:hAnsi="AdvGSANS" w:cs="AdvGSANS"/>
                <w:b/>
                <w:sz w:val="18"/>
                <w:szCs w:val="18"/>
              </w:rPr>
              <w:t xml:space="preserve">: </w:t>
            </w:r>
            <w:r w:rsidRPr="001B1FC0">
              <w:rPr>
                <w:rFonts w:ascii="AdvGSANS" w:hAnsi="AdvGSANS" w:cs="AdvGSANS"/>
                <w:b/>
                <w:sz w:val="18"/>
                <w:szCs w:val="18"/>
              </w:rPr>
              <w:t>General acceptability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 questions</w:t>
            </w:r>
            <w:r w:rsidR="001B1FC0">
              <w:rPr>
                <w:rFonts w:ascii="AdvGSANS" w:hAnsi="AdvGSANS" w:cs="AdvGSANS"/>
                <w:b/>
                <w:sz w:val="18"/>
                <w:szCs w:val="18"/>
              </w:rPr>
              <w:t xml:space="preserve"> Q1-3</w:t>
            </w:r>
          </w:p>
          <w:p w14:paraId="3AD94497" w14:textId="3A2C72C1" w:rsidR="001B1FC0" w:rsidRDefault="001B1FC0" w:rsidP="001B1FC0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</w:p>
        </w:tc>
      </w:tr>
      <w:tr w:rsidR="00DA4D06" w:rsidRPr="003216F0" w14:paraId="574BA534" w14:textId="77777777" w:rsidTr="00DA4D06">
        <w:tc>
          <w:tcPr>
            <w:tcW w:w="1192" w:type="dxa"/>
          </w:tcPr>
          <w:p w14:paraId="3B42FB33" w14:textId="77777777" w:rsidR="007C4629" w:rsidRPr="003216F0" w:rsidRDefault="007C4629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 xml:space="preserve">Intervention </w:t>
            </w:r>
            <w:r w:rsidRPr="003216F0">
              <w:rPr>
                <w:rFonts w:ascii="AdvGSANS" w:hAnsi="AdvGSANS" w:cs="AdvGSANS"/>
                <w:sz w:val="18"/>
                <w:szCs w:val="18"/>
              </w:rPr>
              <w:t>coherence</w:t>
            </w:r>
          </w:p>
        </w:tc>
        <w:tc>
          <w:tcPr>
            <w:tcW w:w="1497" w:type="dxa"/>
          </w:tcPr>
          <w:p w14:paraId="13ABA9C6" w14:textId="77777777" w:rsidR="007C4629" w:rsidRPr="003216F0" w:rsidRDefault="007C4629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The extent to which the participant understands the intervention and how it works</w:t>
            </w:r>
          </w:p>
        </w:tc>
        <w:tc>
          <w:tcPr>
            <w:tcW w:w="1417" w:type="dxa"/>
          </w:tcPr>
          <w:p w14:paraId="3B9CC707" w14:textId="33D056DE" w:rsidR="007C4629" w:rsidRDefault="007C4629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It makes sense to me how [intervention] will result in improvements in [clinical condition/</w:t>
            </w:r>
            <w:r w:rsidR="00DA4D06"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 w:rsidRPr="00941EE1">
              <w:rPr>
                <w:rFonts w:ascii="AdvGSANS" w:hAnsi="AdvGSANS" w:cs="AdvGSANS"/>
                <w:sz w:val="18"/>
                <w:szCs w:val="18"/>
              </w:rPr>
              <w:t>practice]:</w:t>
            </w:r>
            <w:proofErr w:type="gramStart"/>
            <w:r w:rsidRPr="00941EE1">
              <w:rPr>
                <w:rFonts w:ascii="AdvGSANS" w:hAnsi="AdvGSANS" w:cs="AdvGSANS"/>
                <w:sz w:val="18"/>
                <w:szCs w:val="18"/>
              </w:rPr>
              <w:t xml:space="preserve">  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dvGSANS" w:hAnsi="AdvGSANS" w:cs="AdvGSANS"/>
                <w:sz w:val="18"/>
                <w:szCs w:val="18"/>
              </w:rPr>
              <w:t>professional)</w:t>
            </w:r>
          </w:p>
          <w:p w14:paraId="088C36EE" w14:textId="77777777" w:rsidR="007C4629" w:rsidRDefault="007C4629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062404B5" w14:textId="77777777" w:rsidR="007C4629" w:rsidRPr="003216F0" w:rsidRDefault="007C4629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 xml:space="preserve">It is clear to me how [engaging with the </w:t>
            </w:r>
            <w:r w:rsidRPr="00941EE1">
              <w:rPr>
                <w:rFonts w:ascii="AdvGSANS" w:hAnsi="AdvGSANS" w:cs="AdvGSANS"/>
                <w:sz w:val="18"/>
                <w:szCs w:val="18"/>
              </w:rPr>
              <w:lastRenderedPageBreak/>
              <w:t>intervention] would help me manage my [clinical condition]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(patient)</w:t>
            </w:r>
          </w:p>
        </w:tc>
        <w:tc>
          <w:tcPr>
            <w:tcW w:w="3260" w:type="dxa"/>
          </w:tcPr>
          <w:p w14:paraId="2ED548BB" w14:textId="77777777" w:rsidR="007C4629" w:rsidRPr="003216F0" w:rsidRDefault="007C4629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53F185" w14:textId="6EB429B6" w:rsidR="007C4629" w:rsidRPr="003216F0" w:rsidRDefault="007C4629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The individual’s understanding of research and trials; and how a cluster randomised trial might work in their healthcare provision context.</w:t>
            </w:r>
          </w:p>
        </w:tc>
        <w:tc>
          <w:tcPr>
            <w:tcW w:w="4597" w:type="dxa"/>
          </w:tcPr>
          <w:p w14:paraId="658DEC0A" w14:textId="3582BB3B" w:rsidR="007C4629" w:rsidRDefault="007C4629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bookmarkStart w:id="2" w:name="_Hlk8726086"/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Q1: </w:t>
            </w:r>
            <w:r w:rsidRPr="00941EE1">
              <w:rPr>
                <w:rFonts w:ascii="AdvGSANS" w:hAnsi="AdvGSANS" w:cs="AdvGSANS"/>
                <w:sz w:val="18"/>
                <w:szCs w:val="18"/>
              </w:rPr>
              <w:t xml:space="preserve">It 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>is clear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to me how 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research trials improve </w:t>
            </w:r>
            <w:r w:rsidR="0028327B">
              <w:rPr>
                <w:rFonts w:ascii="AdvGSANS" w:hAnsi="AdvGSANS" w:cs="AdvGSANS"/>
                <w:sz w:val="18"/>
                <w:szCs w:val="18"/>
              </w:rPr>
              <w:t>children’s therapies and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 outcomes.</w:t>
            </w:r>
          </w:p>
          <w:p w14:paraId="364C1117" w14:textId="2B419B5E" w:rsidR="002D7AC8" w:rsidRDefault="002D7AC8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58AB9A9D" w14:textId="4D55BC36" w:rsidR="002D7AC8" w:rsidRDefault="002D7AC8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A brief explanation of a cluster randomised controlled trial.</w:t>
            </w:r>
          </w:p>
          <w:p w14:paraId="142720A2" w14:textId="77777777" w:rsidR="002D7AC8" w:rsidRDefault="002D7AC8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2A2B0D35" w14:textId="4BAB4F00" w:rsidR="002D7AC8" w:rsidRDefault="0028327B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>Q2</w:t>
            </w:r>
            <w:r w:rsidR="002D7AC8" w:rsidRPr="002D7AC8">
              <w:rPr>
                <w:rFonts w:ascii="AdvGSANS" w:hAnsi="AdvGSANS" w:cs="AdvGSANS"/>
                <w:b/>
                <w:sz w:val="18"/>
                <w:szCs w:val="18"/>
              </w:rPr>
              <w:t>: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It makes sense to me </w:t>
            </w:r>
            <w:r w:rsidR="002D7AC8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how a cluster trial might </w:t>
            </w:r>
            <w:r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>work in my therapy</w:t>
            </w:r>
            <w:r w:rsidR="002D7AC8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 situation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>.</w:t>
            </w:r>
          </w:p>
          <w:p w14:paraId="11D1787F" w14:textId="77777777" w:rsidR="002D7AC8" w:rsidRDefault="002D7AC8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4D97E57C" w14:textId="2D0687C9" w:rsidR="007C4629" w:rsidRPr="003216F0" w:rsidRDefault="00FC3815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 xml:space="preserve">For both, response </w:t>
            </w:r>
            <w:r w:rsidR="0028327B">
              <w:rPr>
                <w:rFonts w:ascii="AdvGSANS" w:hAnsi="AdvGSANS" w:cs="AdvGSANS"/>
                <w:sz w:val="18"/>
                <w:szCs w:val="18"/>
              </w:rPr>
              <w:t>option 7-point Likert scale.</w:t>
            </w:r>
            <w:bookmarkEnd w:id="2"/>
          </w:p>
        </w:tc>
      </w:tr>
      <w:tr w:rsidR="00DA4D06" w:rsidRPr="003216F0" w14:paraId="591A887F" w14:textId="77777777" w:rsidTr="00DA4D06">
        <w:tc>
          <w:tcPr>
            <w:tcW w:w="1192" w:type="dxa"/>
          </w:tcPr>
          <w:p w14:paraId="508495EB" w14:textId="77777777" w:rsidR="002E58D3" w:rsidRPr="003216F0" w:rsidRDefault="002E58D3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Perceived effectiveness</w:t>
            </w:r>
          </w:p>
        </w:tc>
        <w:tc>
          <w:tcPr>
            <w:tcW w:w="1497" w:type="dxa"/>
          </w:tcPr>
          <w:p w14:paraId="097827B9" w14:textId="77777777" w:rsidR="002E58D3" w:rsidRPr="003216F0" w:rsidRDefault="002E58D3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The extent to which the intervention is perceived to be likely to achieve its purpose</w:t>
            </w:r>
          </w:p>
        </w:tc>
        <w:tc>
          <w:tcPr>
            <w:tcW w:w="1417" w:type="dxa"/>
          </w:tcPr>
          <w:p w14:paraId="4EE244A3" w14:textId="77777777" w:rsidR="002E58D3" w:rsidRDefault="002E58D3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The [intervention] is likely to improve [behaviour/ condition/ clinical outcome]:</w:t>
            </w:r>
          </w:p>
          <w:p w14:paraId="39410B46" w14:textId="77777777" w:rsidR="00390B86" w:rsidRDefault="00390B86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6198A565" w14:textId="59700372" w:rsidR="00390B86" w:rsidRPr="003216F0" w:rsidRDefault="00390B86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C2D671" w14:textId="2E4A2372" w:rsidR="00284568" w:rsidRDefault="00284568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i/>
                <w:sz w:val="18"/>
                <w:szCs w:val="18"/>
              </w:rPr>
            </w:pPr>
            <w:r>
              <w:rPr>
                <w:rFonts w:ascii="AdvGSANS" w:hAnsi="AdvGSANS" w:cs="AdvGSANS"/>
                <w:i/>
                <w:sz w:val="18"/>
                <w:szCs w:val="18"/>
              </w:rPr>
              <w:t>B</w:t>
            </w:r>
            <w:r w:rsidR="008A3177">
              <w:rPr>
                <w:rFonts w:ascii="AdvGSANS" w:hAnsi="AdvGSANS" w:cs="AdvGSANS"/>
                <w:i/>
                <w:sz w:val="18"/>
                <w:szCs w:val="18"/>
              </w:rPr>
              <w:t>ehavioural beliefs and outcome evaluations</w:t>
            </w:r>
            <w:r w:rsidR="00DA4D06">
              <w:rPr>
                <w:rFonts w:ascii="AdvGSANS" w:hAnsi="AdvGSANS" w:cs="AdvGSANS"/>
                <w:i/>
                <w:sz w:val="18"/>
                <w:szCs w:val="18"/>
              </w:rPr>
              <w:t xml:space="preserve"> from the 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t>Theory of Planned Behaviour:</w:t>
            </w:r>
            <w:r w:rsidR="0028327B" w:rsidRPr="00E80206">
              <w:rPr>
                <w:rFonts w:ascii="AdvGSANS" w:hAnsi="AdvGSANS" w:cs="AdvGSANS"/>
                <w:i/>
                <w:sz w:val="18"/>
                <w:szCs w:val="18"/>
              </w:rPr>
              <w:t xml:space="preserve"> </w:t>
            </w:r>
          </w:p>
          <w:p w14:paraId="6F82C9A6" w14:textId="0002DE9C" w:rsidR="00284568" w:rsidRDefault="00284568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i/>
                <w:sz w:val="18"/>
                <w:szCs w:val="18"/>
              </w:rPr>
            </w:pPr>
          </w:p>
          <w:p w14:paraId="13046439" w14:textId="77777777" w:rsidR="00284568" w:rsidRDefault="00284568" w:rsidP="00284568">
            <w:pPr>
              <w:autoSpaceDE w:val="0"/>
              <w:autoSpaceDN w:val="0"/>
              <w:adjustRightInd w:val="0"/>
              <w:rPr>
                <w:rFonts w:ascii="AdvGSANS" w:hAnsi="AdvGSANS" w:cs="Arial"/>
                <w:sz w:val="18"/>
                <w:szCs w:val="18"/>
              </w:rPr>
            </w:pPr>
            <w:r>
              <w:rPr>
                <w:rFonts w:ascii="AdvGSANS" w:hAnsi="AdvGSANS" w:cs="Arial"/>
                <w:sz w:val="18"/>
                <w:szCs w:val="18"/>
              </w:rPr>
              <w:t>Indirect measurement:</w:t>
            </w:r>
          </w:p>
          <w:p w14:paraId="64B18B57" w14:textId="40A28CB8" w:rsidR="00284568" w:rsidRPr="00DA4D06" w:rsidRDefault="00284568" w:rsidP="00DA4D06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DA4D06">
              <w:rPr>
                <w:rFonts w:ascii="AdvGSANS" w:hAnsi="AdvGSANS" w:cs="AdvGSANS"/>
                <w:sz w:val="18"/>
                <w:szCs w:val="18"/>
              </w:rPr>
              <w:t>If I [the target behaviour] I will [outcome]</w:t>
            </w:r>
          </w:p>
          <w:p w14:paraId="0922B19C" w14:textId="36FD4982" w:rsidR="00284568" w:rsidRDefault="00284568" w:rsidP="00284568">
            <w:pPr>
              <w:autoSpaceDE w:val="0"/>
              <w:autoSpaceDN w:val="0"/>
              <w:adjustRightInd w:val="0"/>
              <w:rPr>
                <w:rFonts w:ascii="AdvGSANS" w:hAnsi="AdvGSANS" w:cs="AdvGSANS"/>
                <w:i/>
                <w:sz w:val="18"/>
                <w:szCs w:val="18"/>
              </w:rPr>
            </w:pPr>
            <w:proofErr w:type="gramStart"/>
            <w:r w:rsidRPr="00586382">
              <w:rPr>
                <w:rFonts w:ascii="AdvGSANS" w:hAnsi="AdvGSANS" w:cs="Arial"/>
                <w:sz w:val="18"/>
                <w:szCs w:val="18"/>
              </w:rPr>
              <w:t>Unlikely  1</w:t>
            </w:r>
            <w:proofErr w:type="gramEnd"/>
            <w:r w:rsidRPr="00586382">
              <w:rPr>
                <w:rFonts w:ascii="AdvGSANS" w:hAnsi="AdvGSANS" w:cs="Arial"/>
                <w:sz w:val="18"/>
                <w:szCs w:val="18"/>
              </w:rPr>
              <w:t xml:space="preserve">   2   3   4   5   6   7    Likely</w:t>
            </w:r>
          </w:p>
          <w:p w14:paraId="032C10F9" w14:textId="77777777" w:rsidR="00284568" w:rsidRDefault="00284568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i/>
                <w:sz w:val="18"/>
                <w:szCs w:val="18"/>
              </w:rPr>
            </w:pPr>
          </w:p>
          <w:p w14:paraId="38D397A4" w14:textId="793DEC1F" w:rsidR="0028327B" w:rsidRDefault="00284568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>Beliefs about consequences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t xml:space="preserve"> </w:t>
            </w:r>
            <w:r w:rsidR="0028327B" w:rsidRPr="00E80206">
              <w:rPr>
                <w:rFonts w:ascii="AdvGSANS" w:hAnsi="AdvGSANS" w:cs="AdvGSANS"/>
                <w:i/>
                <w:sz w:val="18"/>
                <w:szCs w:val="18"/>
              </w:rPr>
              <w:t xml:space="preserve">from the Theoretical 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t>D</w:t>
            </w:r>
            <w:r w:rsidR="0028327B" w:rsidRPr="00E80206">
              <w:rPr>
                <w:rFonts w:ascii="AdvGSANS" w:hAnsi="AdvGSANS" w:cs="AdvGSANS"/>
                <w:i/>
                <w:sz w:val="18"/>
                <w:szCs w:val="18"/>
              </w:rPr>
              <w:t>omains framework</w:t>
            </w:r>
            <w:r w:rsidR="00FC25F8">
              <w:rPr>
                <w:rFonts w:ascii="AdvGSANS" w:hAnsi="AdvGSANS" w:cs="AdvGSANS"/>
                <w:i/>
                <w:sz w:val="18"/>
                <w:szCs w:val="18"/>
              </w:rPr>
              <w:t xml:space="preserve"> </w:t>
            </w:r>
            <w:r w:rsidR="00FC25F8">
              <w:rPr>
                <w:rFonts w:ascii="AdvGSANS" w:hAnsi="AdvGSANS" w:cs="AdvGSANS"/>
                <w:i/>
                <w:sz w:val="18"/>
                <w:szCs w:val="18"/>
              </w:rPr>
              <w:fldChar w:fldCharType="begin"/>
            </w:r>
            <w:r w:rsidR="0011768C">
              <w:rPr>
                <w:rFonts w:ascii="AdvGSANS" w:hAnsi="AdvGSANS" w:cs="AdvGSANS"/>
                <w:i/>
                <w:sz w:val="18"/>
                <w:szCs w:val="18"/>
              </w:rPr>
              <w:instrText xml:space="preserve"> ADDIN EN.CITE &lt;EndNote&gt;&lt;Cite&gt;&lt;Author&gt;Michie&lt;/Author&gt;&lt;Year&gt;2014&lt;/Year&gt;&lt;RecNum&gt;86&lt;/RecNum&gt;&lt;DisplayText&gt;&lt;style face="superscript"&gt;3&lt;/style&gt;&lt;/DisplayText&gt;&lt;record&gt;&lt;rec-number&gt;86&lt;/rec-number&gt;&lt;foreign-keys&gt;&lt;key app="EN" db-id="wpetwedtp0d0wrereeqv5dac5wzrrdwrf20v" timestamp="1479201520"&gt;86&lt;/key&gt;&lt;/foreign-keys&gt;&lt;ref-type name="Journal Article"&gt;17&lt;/ref-type&gt;&lt;contributors&gt;&lt;authors&gt;&lt;author&gt;Michie, Susan&lt;/author&gt;&lt;author&gt;Atkins, Lou&lt;/author&gt;&lt;author&gt;West, Robert&lt;/author&gt;&lt;/authors&gt;&lt;/contributors&gt;&lt;titles&gt;&lt;title&gt;The behaviour change wheel: a guide to designing interventions&lt;/title&gt;&lt;secondary-title&gt;Needed: physician leaders&lt;/secondary-title&gt;&lt;/titles&gt;&lt;periodical&gt;&lt;full-title&gt;Needed: physician leaders&lt;/full-title&gt;&lt;/periodical&gt;&lt;pages&gt;26&lt;/pages&gt;&lt;dates&gt;&lt;year&gt;2014&lt;/year&gt;&lt;/dates&gt;&lt;urls&gt;&lt;/urls&gt;&lt;/record&gt;&lt;/Cite&gt;&lt;/EndNote&gt;</w:instrText>
            </w:r>
            <w:r w:rsidR="00FC25F8">
              <w:rPr>
                <w:rFonts w:ascii="AdvGSANS" w:hAnsi="AdvGSANS" w:cs="AdvGSANS"/>
                <w:i/>
                <w:sz w:val="18"/>
                <w:szCs w:val="18"/>
              </w:rPr>
              <w:fldChar w:fldCharType="separate"/>
            </w:r>
            <w:r w:rsidR="0011768C" w:rsidRPr="0011768C">
              <w:rPr>
                <w:rFonts w:ascii="AdvGSANS" w:hAnsi="AdvGSANS" w:cs="AdvGSANS"/>
                <w:i/>
                <w:noProof/>
                <w:sz w:val="18"/>
                <w:szCs w:val="18"/>
                <w:vertAlign w:val="superscript"/>
              </w:rPr>
              <w:t>3</w:t>
            </w:r>
            <w:r w:rsidR="00FC25F8">
              <w:rPr>
                <w:rFonts w:ascii="AdvGSANS" w:hAnsi="AdvGSANS" w:cs="AdvGSANS"/>
                <w:i/>
                <w:sz w:val="18"/>
                <w:szCs w:val="18"/>
              </w:rPr>
              <w:fldChar w:fldCharType="end"/>
            </w:r>
            <w:r w:rsidR="00A65317">
              <w:rPr>
                <w:rFonts w:ascii="AdvGSANS" w:hAnsi="AdvGSANS" w:cs="AdvGSANS"/>
                <w:i/>
                <w:sz w:val="18"/>
                <w:szCs w:val="18"/>
              </w:rPr>
              <w:t>:</w:t>
            </w:r>
            <w:r w:rsidR="00A65317">
              <w:rPr>
                <w:rFonts w:ascii="AdvGSANS" w:hAnsi="AdvGSANS" w:cs="AdvGSANS"/>
                <w:sz w:val="18"/>
                <w:szCs w:val="18"/>
              </w:rPr>
              <w:t xml:space="preserve"> defined as acceptance of the truth, reality, or validity about outcomes of a behaviour in a given situation. Theoretical constructs: beliefs, outcome expectancies, characteristics of outcome expectancies, anticipated regret, consequents.</w:t>
            </w:r>
          </w:p>
          <w:p w14:paraId="341DEA47" w14:textId="7AB16FAB" w:rsidR="00A65317" w:rsidRDefault="00A65317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0415F713" w14:textId="3AE7F96B" w:rsidR="00A65317" w:rsidRPr="00DA4D06" w:rsidRDefault="00A65317" w:rsidP="00DA4D06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DA4D06">
              <w:rPr>
                <w:rFonts w:ascii="AdvGSANS" w:hAnsi="AdvGSANS" w:cs="AdvGSANS"/>
                <w:sz w:val="18"/>
                <w:szCs w:val="18"/>
              </w:rPr>
              <w:t>What do you think will happen if you do [target behaviour]?</w:t>
            </w:r>
          </w:p>
          <w:p w14:paraId="380DEE95" w14:textId="76CA4704" w:rsidR="00586382" w:rsidRPr="00DA4D06" w:rsidRDefault="00586382" w:rsidP="00DA4D06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868A45" w14:textId="718A7467" w:rsidR="002E58D3" w:rsidRPr="003216F0" w:rsidRDefault="002E58D3" w:rsidP="00BB7A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The extent to which the </w:t>
            </w:r>
            <w:r>
              <w:rPr>
                <w:rFonts w:ascii="AdvGSANS" w:hAnsi="AdvGSANS" w:cs="AdvGSANS"/>
                <w:sz w:val="18"/>
                <w:szCs w:val="18"/>
              </w:rPr>
              <w:t>[target behaviour]</w:t>
            </w: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 is perceived to be likely to achieve its purpose</w:t>
            </w:r>
            <w:r w:rsidR="0028327B">
              <w:rPr>
                <w:rFonts w:ascii="AdvGSANS" w:hAnsi="AdvGSANS" w:cs="AdvGSANS"/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B5F6A47" w14:textId="77777777" w:rsidR="00260E8A" w:rsidRDefault="0028327B" w:rsidP="00260E8A">
            <w:pPr>
              <w:keepNext/>
            </w:pPr>
            <w:r w:rsidRPr="0028327B">
              <w:rPr>
                <w:rFonts w:ascii="AdvGSANS" w:hAnsi="AdvGSANS" w:cs="AdvGSANS"/>
                <w:b/>
                <w:sz w:val="18"/>
                <w:szCs w:val="18"/>
              </w:rPr>
              <w:t>Q3: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 w:rsidR="00260E8A" w:rsidRPr="00260E8A">
              <w:rPr>
                <w:rFonts w:ascii="AdvGSANS" w:hAnsi="AdvGSANS"/>
                <w:bCs/>
                <w:sz w:val="18"/>
                <w:szCs w:val="18"/>
                <w:highlight w:val="yellow"/>
              </w:rPr>
              <w:t>A cluster trial is likely to inform the actual treatments children receive</w:t>
            </w:r>
          </w:p>
          <w:p w14:paraId="1EF0B17A" w14:textId="667CE900" w:rsidR="0028327B" w:rsidRDefault="0028327B" w:rsidP="0028327B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06F7BC28" w14:textId="77777777" w:rsidR="002E58D3" w:rsidRDefault="002E58D3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50975812" w14:textId="2DAC9294" w:rsidR="00FC3815" w:rsidRPr="003216F0" w:rsidRDefault="00E81071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R</w:t>
            </w:r>
            <w:r w:rsidR="00FC3815" w:rsidRPr="00FC3815">
              <w:rPr>
                <w:rFonts w:ascii="AdvGSANS" w:hAnsi="AdvGSANS" w:cs="AdvGSANS"/>
                <w:sz w:val="18"/>
                <w:szCs w:val="18"/>
              </w:rPr>
              <w:t>esponse option 7-point Likert scale.</w:t>
            </w:r>
          </w:p>
        </w:tc>
      </w:tr>
      <w:tr w:rsidR="002D7AC8" w:rsidRPr="003216F0" w14:paraId="3BBFA1ED" w14:textId="77777777" w:rsidTr="00DA4D06">
        <w:tc>
          <w:tcPr>
            <w:tcW w:w="13948" w:type="dxa"/>
            <w:gridSpan w:val="6"/>
          </w:tcPr>
          <w:p w14:paraId="2D978B9D" w14:textId="02A9170B" w:rsidR="001B1FC0" w:rsidRPr="001B1FC0" w:rsidRDefault="001B1FC0" w:rsidP="007C4629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>
              <w:rPr>
                <w:rFonts w:ascii="AdvGSANS" w:hAnsi="AdvGSANS" w:cs="AdvGSANS"/>
                <w:b/>
                <w:sz w:val="18"/>
                <w:szCs w:val="18"/>
              </w:rPr>
              <w:t>PARTS 2-7:</w:t>
            </w:r>
            <w:r w:rsidR="002D7AC8" w:rsidRPr="001B1FC0">
              <w:rPr>
                <w:rFonts w:ascii="AdvGSANS" w:hAnsi="AdvGSANS" w:cs="AdvGSANS"/>
                <w:b/>
                <w:sz w:val="18"/>
                <w:szCs w:val="18"/>
              </w:rPr>
              <w:t xml:space="preserve"> 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>Specific questions to measure beliefs about the</w:t>
            </w:r>
            <w:r w:rsidRPr="001B1FC0">
              <w:rPr>
                <w:rFonts w:ascii="AdvGSANS" w:hAnsi="AdvGSANS" w:cs="AdvGSANS"/>
                <w:b/>
                <w:sz w:val="18"/>
                <w:szCs w:val="18"/>
              </w:rPr>
              <w:t xml:space="preserve"> behaviours</w:t>
            </w:r>
            <w:r>
              <w:rPr>
                <w:rFonts w:ascii="AdvGSANS" w:hAnsi="AdvGSANS" w:cs="AdvGSANS"/>
                <w:b/>
                <w:sz w:val="18"/>
                <w:szCs w:val="18"/>
              </w:rPr>
              <w:t xml:space="preserve"> related to trial participation Q4-7</w:t>
            </w:r>
          </w:p>
          <w:p w14:paraId="420E5AD6" w14:textId="36239CEB" w:rsidR="002D7AC8" w:rsidRPr="002D7AC8" w:rsidRDefault="001B1FC0" w:rsidP="001B1FC0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In this, each part presents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>
              <w:rPr>
                <w:rFonts w:ascii="AdvGSANS" w:hAnsi="AdvGSANS" w:cs="AdvGSANS"/>
                <w:sz w:val="18"/>
                <w:szCs w:val="18"/>
              </w:rPr>
              <w:t>one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 target behaviour from Table 1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or 2, above, in a form of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a vignette 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followed by </w:t>
            </w:r>
            <w:r>
              <w:rPr>
                <w:rFonts w:ascii="AdvGSANS" w:hAnsi="AdvGSANS" w:cs="AdvGSANS"/>
                <w:sz w:val="18"/>
                <w:szCs w:val="18"/>
              </w:rPr>
              <w:t>a standard</w:t>
            </w:r>
            <w:r w:rsidR="002D7AC8">
              <w:rPr>
                <w:rFonts w:ascii="AdvGSANS" w:hAnsi="AdvGSANS" w:cs="AdvGSANS"/>
                <w:sz w:val="18"/>
                <w:szCs w:val="18"/>
              </w:rPr>
              <w:t xml:space="preserve"> set of question items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Q4-7, below.</w:t>
            </w:r>
          </w:p>
        </w:tc>
      </w:tr>
      <w:tr w:rsidR="00DA4D06" w:rsidRPr="003216F0" w14:paraId="2B720591" w14:textId="77777777" w:rsidTr="00DA4D06">
        <w:tc>
          <w:tcPr>
            <w:tcW w:w="1192" w:type="dxa"/>
          </w:tcPr>
          <w:p w14:paraId="77FA81EA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Affective attitude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</w:t>
            </w:r>
          </w:p>
          <w:p w14:paraId="39741D0D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1497" w:type="dxa"/>
          </w:tcPr>
          <w:p w14:paraId="368B57E3" w14:textId="6056E19F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How an individual feels about the intervention</w:t>
            </w:r>
          </w:p>
        </w:tc>
        <w:tc>
          <w:tcPr>
            <w:tcW w:w="1417" w:type="dxa"/>
          </w:tcPr>
          <w:p w14:paraId="001A7518" w14:textId="1EF341DC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Did you like or dislike the [intervention]?</w:t>
            </w:r>
          </w:p>
          <w:p w14:paraId="75324686" w14:textId="24C865F6" w:rsidR="00666493" w:rsidRDefault="00666493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16638ABB" w14:textId="289AFD52" w:rsidR="007432B1" w:rsidRDefault="00666493" w:rsidP="00FC3815">
            <w:pPr>
              <w:autoSpaceDE w:val="0"/>
              <w:autoSpaceDN w:val="0"/>
              <w:adjustRightInd w:val="0"/>
            </w:pPr>
            <w:r w:rsidRPr="007432B1">
              <w:rPr>
                <w:rFonts w:ascii="AdvGSANS" w:hAnsi="AdvGSANS"/>
                <w:sz w:val="18"/>
                <w:szCs w:val="18"/>
              </w:rPr>
              <w:t xml:space="preserve">The [intervention] is </w:t>
            </w:r>
            <w:r w:rsidR="007432B1" w:rsidRPr="007432B1">
              <w:rPr>
                <w:rFonts w:ascii="AdvGSANS" w:hAnsi="AdvGSANS"/>
                <w:sz w:val="18"/>
                <w:szCs w:val="18"/>
              </w:rPr>
              <w:t>[affect</w:t>
            </w:r>
            <w:r w:rsidR="00D177AE">
              <w:rPr>
                <w:rFonts w:ascii="AdvGSANS" w:hAnsi="AdvGSANS"/>
                <w:sz w:val="18"/>
                <w:szCs w:val="18"/>
              </w:rPr>
              <w:t xml:space="preserve"> </w:t>
            </w:r>
            <w:proofErr w:type="gramStart"/>
            <w:r w:rsidR="00D177AE">
              <w:rPr>
                <w:rFonts w:ascii="AdvGSANS" w:hAnsi="AdvGSANS"/>
                <w:sz w:val="18"/>
                <w:szCs w:val="18"/>
              </w:rPr>
              <w:t>e.g.</w:t>
            </w:r>
            <w:proofErr w:type="gramEnd"/>
            <w:r w:rsidR="00D177AE">
              <w:rPr>
                <w:rFonts w:ascii="AdvGSANS" w:hAnsi="AdvGSANS"/>
                <w:sz w:val="18"/>
                <w:szCs w:val="18"/>
              </w:rPr>
              <w:t xml:space="preserve"> interesting</w:t>
            </w:r>
            <w:r w:rsidR="007432B1" w:rsidRPr="007432B1">
              <w:rPr>
                <w:rFonts w:ascii="AdvGSANS" w:hAnsi="AdvGSANS"/>
                <w:sz w:val="18"/>
                <w:szCs w:val="18"/>
              </w:rPr>
              <w:t>]</w:t>
            </w:r>
            <w:r w:rsidR="007432B1">
              <w:rPr>
                <w:rFonts w:ascii="AdvGSANS" w:hAnsi="AdvGSANS"/>
                <w:sz w:val="18"/>
                <w:szCs w:val="18"/>
              </w:rPr>
              <w:t>:</w:t>
            </w:r>
          </w:p>
          <w:p w14:paraId="0CA90E56" w14:textId="5136B9BF" w:rsidR="007432B1" w:rsidRDefault="007432B1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5</w:t>
            </w:r>
            <w:r w:rsidR="00D177AE">
              <w:rPr>
                <w:rFonts w:ascii="AdvGSANS" w:hAnsi="AdvGSANS" w:cs="AdvGSANS"/>
                <w:sz w:val="18"/>
                <w:szCs w:val="18"/>
              </w:rPr>
              <w:t>-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point </w:t>
            </w:r>
            <w:r w:rsidR="00D177AE">
              <w:rPr>
                <w:rFonts w:ascii="AdvGSANS" w:hAnsi="AdvGSANS" w:cs="AdvGSANS"/>
                <w:sz w:val="18"/>
                <w:szCs w:val="18"/>
              </w:rPr>
              <w:t>Likert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scale</w:t>
            </w:r>
          </w:p>
          <w:p w14:paraId="120AD584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1AB762FA" w14:textId="03937E5C" w:rsidR="00FC3815" w:rsidRPr="00941EE1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A38B5C" w14:textId="3991C381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>Attitude from the Theory of Planned Behaviour</w:t>
            </w:r>
            <w:r w:rsidR="008548AC">
              <w:rPr>
                <w:rFonts w:ascii="AdvGSANS" w:hAnsi="AdvGSANS" w:cs="AdvGSANS"/>
                <w:i/>
                <w:sz w:val="18"/>
                <w:szCs w:val="18"/>
              </w:rPr>
              <w:fldChar w:fldCharType="begin"/>
            </w:r>
            <w:r w:rsidR="008548AC">
              <w:rPr>
                <w:rFonts w:ascii="AdvGSANS" w:hAnsi="AdvGSANS" w:cs="AdvGSANS"/>
                <w:i/>
                <w:sz w:val="18"/>
                <w:szCs w:val="18"/>
              </w:rPr>
              <w:instrText xml:space="preserve"> ADDIN EN.CITE &lt;EndNote&gt;&lt;Cite&gt;&lt;Author&gt;Francis&lt;/Author&gt;&lt;Year&gt;2004&lt;/Year&gt;&lt;RecNum&gt;335&lt;/RecNum&gt;&lt;DisplayText&gt;&lt;style face="superscript"&gt;4&lt;/style&gt;&lt;/DisplayText&gt;&lt;record&gt;&lt;rec-number&gt;335&lt;/rec-number&gt;&lt;foreign-keys&gt;&lt;key app="EN" db-id="wpetwedtp0d0wrereeqv5dac5wzrrdwrf20v" timestamp="1557843040"&gt;335&lt;/key&gt;&lt;/foreign-keys&gt;&lt;ref-type name="Generic"&gt;13&lt;/ref-type&gt;&lt;contributors&gt;&lt;authors&gt;&lt;author&gt;Francis, Jillian&lt;/author&gt;&lt;author&gt;Eccles, Martin P&lt;/author&gt;&lt;author&gt;Johnston, Marie&lt;/author&gt;&lt;author&gt;Walker, AE&lt;/author&gt;&lt;author&gt;Grimshaw, Jeremy M&lt;/author&gt;&lt;author&gt;Foy, Robbie&lt;/author&gt;&lt;author&gt;Kaner, Eileen FS&lt;/author&gt;&lt;author&gt;Smith, Liz&lt;/author&gt;&lt;author&gt;Bonetti, Debbie&lt;/author&gt;&lt;/authors&gt;&lt;/contributors&gt;&lt;titles&gt;&lt;title&gt;Constructing questionnaires based on the theory of planned behaviour: A manual for health services researchers&lt;/title&gt;&lt;/titles&gt;&lt;dates&gt;&lt;year&gt;2004&lt;/year&gt;&lt;/dates&gt;&lt;publisher&gt;Centre for Health Services Research, University of Newcastle upon Tyne&lt;/publisher&gt;&lt;urls&gt;&lt;related-urls&gt;&lt;url&gt;http://openaccess.city.ac.uk/1735/1/TPB%20Manual%20FINAL%20May2004.pdf&lt;/url&gt;&lt;/related-urls&gt;&lt;/urls&gt;&lt;/record&gt;&lt;/Cite&gt;&lt;/EndNote&gt;</w:instrText>
            </w:r>
            <w:r w:rsidR="008548AC">
              <w:rPr>
                <w:rFonts w:ascii="AdvGSANS" w:hAnsi="AdvGSANS" w:cs="AdvGSANS"/>
                <w:i/>
                <w:sz w:val="18"/>
                <w:szCs w:val="18"/>
              </w:rPr>
              <w:fldChar w:fldCharType="separate"/>
            </w:r>
            <w:r w:rsidR="008548AC" w:rsidRPr="008548AC">
              <w:rPr>
                <w:rFonts w:ascii="AdvGSANS" w:hAnsi="AdvGSANS" w:cs="AdvGSANS"/>
                <w:i/>
                <w:noProof/>
                <w:sz w:val="18"/>
                <w:szCs w:val="18"/>
                <w:vertAlign w:val="superscript"/>
              </w:rPr>
              <w:t>4</w:t>
            </w:r>
            <w:r w:rsidR="008548AC">
              <w:rPr>
                <w:rFonts w:ascii="AdvGSANS" w:hAnsi="AdvGSANS" w:cs="AdvGSANS"/>
                <w:i/>
                <w:sz w:val="18"/>
                <w:szCs w:val="18"/>
              </w:rPr>
              <w:fldChar w:fldCharType="end"/>
            </w:r>
            <w:r w:rsidR="008548AC">
              <w:rPr>
                <w:rFonts w:ascii="AdvGSANS" w:hAnsi="AdvGSANS" w:cs="AdvGSANS"/>
                <w:i/>
                <w:sz w:val="18"/>
                <w:szCs w:val="18"/>
              </w:rPr>
              <w:t>: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 w:rsidRPr="006A2830">
              <w:rPr>
                <w:rFonts w:ascii="AdvGSANS" w:hAnsi="AdvGSANS" w:cs="AdvGSANS"/>
                <w:sz w:val="18"/>
                <w:szCs w:val="18"/>
              </w:rPr>
              <w:t>a person’s overall evaluation of the behaviour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, including </w:t>
            </w:r>
            <w:r w:rsidRPr="006A2830">
              <w:rPr>
                <w:rFonts w:ascii="AdvGSANS" w:hAnsi="AdvGSANS" w:cs="AdvGSANS"/>
                <w:sz w:val="18"/>
                <w:szCs w:val="18"/>
              </w:rPr>
              <w:t>beliefs abou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t consequences and </w:t>
            </w:r>
            <w:r w:rsidRPr="006A2830">
              <w:rPr>
                <w:rFonts w:ascii="AdvGSANS" w:hAnsi="AdvGSANS" w:cs="AdvGSANS"/>
                <w:sz w:val="18"/>
                <w:szCs w:val="18"/>
              </w:rPr>
              <w:t>the corresponding positive or negative judgements.</w:t>
            </w:r>
          </w:p>
          <w:p w14:paraId="0926434F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6E90E62D" w14:textId="77777777" w:rsidR="001B1FC0" w:rsidRPr="00937972" w:rsidRDefault="001B1FC0" w:rsidP="001B1FC0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Indirect measurement:</w:t>
            </w:r>
          </w:p>
          <w:p w14:paraId="47DB365F" w14:textId="77777777" w:rsidR="001B1FC0" w:rsidRPr="007F1BA0" w:rsidRDefault="001B1FC0" w:rsidP="001B1F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Open-ended questions to elicit participants’ thoughts in response to a structured vignette</w:t>
            </w:r>
          </w:p>
          <w:p w14:paraId="47634D33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4795896D" w14:textId="11BA0C13" w:rsidR="00FC3815" w:rsidRPr="00E80206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i/>
                <w:sz w:val="18"/>
                <w:szCs w:val="18"/>
              </w:rPr>
            </w:pP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lastRenderedPageBreak/>
              <w:t xml:space="preserve">Beliefs about consequences from the Theoretical </w: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t>D</w:t>
            </w: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 xml:space="preserve">omains </w: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t>F</w:t>
            </w: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>ramework</w: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fldChar w:fldCharType="begin"/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instrText xml:space="preserve"> ADDIN EN.CITE &lt;EndNote&gt;&lt;Cite&gt;&lt;Author&gt;Michie&lt;/Author&gt;&lt;Year&gt;2014&lt;/Year&gt;&lt;RecNum&gt;86&lt;/RecNum&gt;&lt;DisplayText&gt;&lt;style face="superscript"&gt;3&lt;/style&gt;&lt;/DisplayText&gt;&lt;record&gt;&lt;rec-number&gt;86&lt;/rec-number&gt;&lt;foreign-keys&gt;&lt;key app="EN" db-id="wpetwedtp0d0wrereeqv5dac5wzrrdwrf20v" timestamp="1479201520"&gt;86&lt;/key&gt;&lt;/foreign-keys&gt;&lt;ref-type name="Journal Article"&gt;17&lt;/ref-type&gt;&lt;contributors&gt;&lt;authors&gt;&lt;author&gt;Michie, Susan&lt;/author&gt;&lt;author&gt;Atkins, Lou&lt;/author&gt;&lt;author&gt;West, Robert&lt;/author&gt;&lt;/authors&gt;&lt;/contributors&gt;&lt;titles&gt;&lt;title&gt;The behaviour change wheel: a guide to designing interventions&lt;/title&gt;&lt;secondary-title&gt;Needed: physician leaders&lt;/secondary-title&gt;&lt;/titles&gt;&lt;periodical&gt;&lt;full-title&gt;Needed: physician leaders&lt;/full-title&gt;&lt;/periodical&gt;&lt;pages&gt;26&lt;/pages&gt;&lt;dates&gt;&lt;year&gt;2014&lt;/year&gt;&lt;/dates&gt;&lt;urls&gt;&lt;/urls&gt;&lt;/record&gt;&lt;/Cite&gt;&lt;/EndNote&gt;</w:instrTex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fldChar w:fldCharType="separate"/>
            </w:r>
            <w:r w:rsidR="00AF5C91" w:rsidRPr="00AF5C91">
              <w:rPr>
                <w:rFonts w:ascii="AdvGSANS" w:hAnsi="AdvGSANS" w:cs="AdvGSANS"/>
                <w:i/>
                <w:noProof/>
                <w:sz w:val="18"/>
                <w:szCs w:val="18"/>
                <w:vertAlign w:val="superscript"/>
              </w:rPr>
              <w:t>3</w: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fldChar w:fldCharType="end"/>
            </w:r>
          </w:p>
          <w:p w14:paraId="4EC5E3A7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18BB5B55" w14:textId="2B930AE3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095778">
              <w:rPr>
                <w:rFonts w:ascii="AdvGSANS" w:hAnsi="AdvGSANS" w:cs="AdvGSANS"/>
                <w:sz w:val="18"/>
                <w:szCs w:val="18"/>
              </w:rPr>
              <w:t xml:space="preserve">“How about advantages or disadvantages of </w:t>
            </w:r>
            <w:r>
              <w:rPr>
                <w:rFonts w:ascii="AdvGSANS" w:hAnsi="AdvGSANS" w:cs="AdvGSANS"/>
                <w:sz w:val="18"/>
                <w:szCs w:val="18"/>
              </w:rPr>
              <w:t>[the target behaviour]</w:t>
            </w:r>
            <w:r w:rsidRPr="00095778">
              <w:rPr>
                <w:rFonts w:ascii="AdvGSANS" w:hAnsi="AdvGSANS" w:cs="AdvGSANS"/>
                <w:sz w:val="18"/>
                <w:szCs w:val="18"/>
              </w:rPr>
              <w:t xml:space="preserve"> – do you think there might be some, and if so what might these be?”</w:t>
            </w:r>
            <w:r w:rsidR="003A5897">
              <w:rPr>
                <w:rFonts w:ascii="AdvGSANS" w:hAnsi="AdvGSANS" w:cs="AdvGSANS"/>
                <w:sz w:val="18"/>
                <w:szCs w:val="18"/>
              </w:rPr>
              <w:fldChar w:fldCharType="begin"/>
            </w:r>
            <w:r w:rsidR="003A5897">
              <w:rPr>
                <w:rFonts w:ascii="AdvGSANS" w:hAnsi="AdvGSANS" w:cs="AdvGSANS"/>
                <w:sz w:val="18"/>
                <w:szCs w:val="18"/>
              </w:rPr>
              <w:instrText xml:space="preserve"> ADDIN EN.CITE &lt;EndNote&gt;&lt;Cite&gt;&lt;Author&gt;Kolehmainen&lt;/Author&gt;&lt;Year&gt;2012&lt;/Year&gt;&lt;RecNum&gt;171&lt;/RecNum&gt;&lt;DisplayText&gt;&lt;style face="superscript"&gt;5&lt;/style&gt;&lt;/DisplayText&gt;&lt;record&gt;&lt;rec-number&gt;171&lt;/rec-number&gt;&lt;foreign-keys&gt;&lt;key app="EN" db-id="wpetwedtp0d0wrereeqv5dac5wzrrdwrf20v" timestamp="1479657646"&gt;171&lt;/key&gt;&lt;/foreign-keys&gt;&lt;ref-type name="Journal Article"&gt;17&lt;/ref-type&gt;&lt;contributors&gt;&lt;authors&gt;&lt;author&gt;Kolehmainen, Niina&lt;/author&gt;&lt;author&gt;MacLennan, Graeme&lt;/author&gt;&lt;author&gt;Ternent, Laura&lt;/author&gt;&lt;author&gt;Duncan, Edward AS&lt;/author&gt;&lt;author&gt;Duncan, Eilidh M&lt;/author&gt;&lt;author&gt;Ryan, Stephen B&lt;/author&gt;&lt;author&gt;McKee, Lorna&lt;/author&gt;&lt;author&gt;Francis, Jill J&lt;/author&gt;&lt;/authors&gt;&lt;/contributors&gt;&lt;titles&gt;&lt;title&gt;Using shared goal setting to improve access and equity: a mixed methods study of the Good Goals intervention in children’s occupational therapy&lt;/title&gt;&lt;secondary-title&gt;Implementation Science&lt;/secondary-title&gt;&lt;/titles&gt;&lt;periodical&gt;&lt;full-title&gt;Implementation Science&lt;/full-title&gt;&lt;/periodical&gt;&lt;pages&gt;1&lt;/pages&gt;&lt;volume&gt;7&lt;/volume&gt;&lt;number&gt;1&lt;/number&gt;&lt;dates&gt;&lt;year&gt;2012&lt;/year&gt;&lt;/dates&gt;&lt;isbn&gt;1748-5908&lt;/isbn&gt;&lt;urls&gt;&lt;/urls&gt;&lt;/record&gt;&lt;/Cite&gt;&lt;/EndNote&gt;</w:instrText>
            </w:r>
            <w:r w:rsidR="003A5897">
              <w:rPr>
                <w:rFonts w:ascii="AdvGSANS" w:hAnsi="AdvGSANS" w:cs="AdvGSANS"/>
                <w:sz w:val="18"/>
                <w:szCs w:val="18"/>
              </w:rPr>
              <w:fldChar w:fldCharType="separate"/>
            </w:r>
            <w:r w:rsidR="003A5897" w:rsidRPr="003A5897">
              <w:rPr>
                <w:rFonts w:ascii="AdvGSANS" w:hAnsi="AdvGSANS" w:cs="AdvGSANS"/>
                <w:noProof/>
                <w:sz w:val="18"/>
                <w:szCs w:val="18"/>
                <w:vertAlign w:val="superscript"/>
              </w:rPr>
              <w:t>5</w:t>
            </w:r>
            <w:r w:rsidR="003A5897">
              <w:rPr>
                <w:rFonts w:ascii="AdvGSANS" w:hAnsi="AdvGSANS" w:cs="AdvGSANS"/>
                <w:sz w:val="18"/>
                <w:szCs w:val="18"/>
              </w:rPr>
              <w:fldChar w:fldCharType="end"/>
            </w:r>
          </w:p>
          <w:p w14:paraId="66AB814D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085CDD8D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AC1DB2" w14:textId="0E8D7B7C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lastRenderedPageBreak/>
              <w:t>How an individual feels about the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[target behaviour from Table 1, above], and beliefs about any positive/negative consequences to them.</w:t>
            </w:r>
          </w:p>
        </w:tc>
        <w:tc>
          <w:tcPr>
            <w:tcW w:w="4597" w:type="dxa"/>
          </w:tcPr>
          <w:p w14:paraId="6521B785" w14:textId="77777777" w:rsidR="00260E8A" w:rsidRDefault="0073764A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  <w:highlight w:val="yellow"/>
              </w:rPr>
            </w:pPr>
            <w:r w:rsidRPr="0073764A">
              <w:rPr>
                <w:rFonts w:ascii="AdvGSANS" w:hAnsi="AdvGSANS" w:cs="AdvGSANS"/>
                <w:b/>
                <w:sz w:val="18"/>
                <w:szCs w:val="18"/>
              </w:rPr>
              <w:t>Q4</w:t>
            </w:r>
            <w:r w:rsidR="00D177AE">
              <w:rPr>
                <w:rFonts w:ascii="AdvGSANS" w:hAnsi="AdvGSANS" w:cs="AdvGSANS"/>
                <w:b/>
                <w:sz w:val="18"/>
                <w:szCs w:val="18"/>
              </w:rPr>
              <w:t>: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 w:rsidR="00FC3815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An open question: </w:t>
            </w:r>
            <w:bookmarkStart w:id="3" w:name="_Hlk8737776"/>
          </w:p>
          <w:p w14:paraId="64C6F5A6" w14:textId="023FA732" w:rsidR="00FC3815" w:rsidRDefault="00260E8A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  <w:highlight w:val="yellow"/>
              </w:rPr>
            </w:pPr>
            <w:r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Therapists: </w:t>
            </w:r>
            <w:r w:rsidR="00FC3815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“What do you like </w:t>
            </w:r>
            <w:r w:rsidR="001B1FC0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and dislike about </w:t>
            </w:r>
            <w:r w:rsidR="009E0F46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>the scenario</w:t>
            </w:r>
            <w:r w:rsidR="00FC3815"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>?”</w:t>
            </w:r>
          </w:p>
          <w:p w14:paraId="5EFDCC27" w14:textId="43A43FF9" w:rsidR="00260E8A" w:rsidRPr="009E0F46" w:rsidRDefault="00260E8A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  <w:highlight w:val="yellow"/>
              </w:rPr>
            </w:pPr>
            <w:r>
              <w:rPr>
                <w:rFonts w:ascii="AdvGSANS" w:hAnsi="AdvGSANS" w:cs="AdvGSANS"/>
                <w:sz w:val="18"/>
                <w:szCs w:val="18"/>
                <w:highlight w:val="yellow"/>
              </w:rPr>
              <w:t>Parents: What are your initial thoughts and feelings about this situation?</w:t>
            </w:r>
          </w:p>
          <w:p w14:paraId="3FCAC496" w14:textId="77777777" w:rsidR="00FC3815" w:rsidRPr="009E0F46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  <w:highlight w:val="yellow"/>
              </w:rPr>
            </w:pPr>
          </w:p>
          <w:p w14:paraId="7EFC2DB2" w14:textId="4EB82643" w:rsidR="00FC3815" w:rsidRPr="00CD72A1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b/>
                <w:sz w:val="18"/>
                <w:szCs w:val="18"/>
              </w:rPr>
            </w:pPr>
            <w:r w:rsidRPr="009E0F46">
              <w:rPr>
                <w:rFonts w:ascii="AdvGSANS" w:hAnsi="AdvGSANS" w:cs="AdvGSANS"/>
                <w:sz w:val="18"/>
                <w:szCs w:val="18"/>
                <w:highlight w:val="yellow"/>
              </w:rPr>
              <w:t>Response options: open boxes.</w:t>
            </w:r>
            <w:bookmarkEnd w:id="3"/>
          </w:p>
        </w:tc>
      </w:tr>
      <w:tr w:rsidR="00DA4D06" w:rsidRPr="003216F0" w14:paraId="0C0D6D87" w14:textId="77777777" w:rsidTr="00DA4D06">
        <w:tc>
          <w:tcPr>
            <w:tcW w:w="1192" w:type="dxa"/>
          </w:tcPr>
          <w:p w14:paraId="752B04D0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Ethicality </w:t>
            </w:r>
          </w:p>
        </w:tc>
        <w:tc>
          <w:tcPr>
            <w:tcW w:w="1497" w:type="dxa"/>
          </w:tcPr>
          <w:p w14:paraId="0E64949B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The extent to which the intervention has good fit with an individual’s value system</w:t>
            </w:r>
          </w:p>
        </w:tc>
        <w:tc>
          <w:tcPr>
            <w:tcW w:w="1417" w:type="dxa"/>
          </w:tcPr>
          <w:p w14:paraId="43A5A74B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There are moral or ethical consequences to [engage with the intervention]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(professional)</w:t>
            </w:r>
          </w:p>
          <w:p w14:paraId="450FCFCC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0AA3A000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How fair (to all patients) is a system where patients [engage with the intervention]?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(patient)</w:t>
            </w:r>
          </w:p>
        </w:tc>
        <w:tc>
          <w:tcPr>
            <w:tcW w:w="3260" w:type="dxa"/>
            <w:vMerge w:val="restart"/>
          </w:tcPr>
          <w:p w14:paraId="423DE024" w14:textId="2CD83AD1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421869">
              <w:rPr>
                <w:rFonts w:ascii="AdvGSANS" w:hAnsi="AdvGSANS" w:cs="AdvGSANS"/>
                <w:i/>
                <w:sz w:val="18"/>
                <w:szCs w:val="18"/>
              </w:rPr>
              <w:t xml:space="preserve">Goal </w:t>
            </w:r>
            <w:r w:rsidR="00421869" w:rsidRPr="00421869">
              <w:rPr>
                <w:rFonts w:ascii="AdvGSANS" w:hAnsi="AdvGSANS" w:cs="AdvGSANS"/>
                <w:i/>
                <w:sz w:val="18"/>
                <w:szCs w:val="18"/>
              </w:rPr>
              <w:t>hierarchy</w: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t xml:space="preserve">: </w:t>
            </w:r>
            <w:r w:rsidR="00421869" w:rsidRPr="00421869">
              <w:rPr>
                <w:rFonts w:ascii="AdvGSANS" w:hAnsi="AdvGSANS" w:cs="AdvGSANS"/>
                <w:sz w:val="18"/>
                <w:szCs w:val="18"/>
              </w:rPr>
              <w:t>a model of hierarchical structuring among the goals involved in creating action. Abstract goals concern being a particular kind of person, concrete goals concern completing a particular kind of action</w:t>
            </w:r>
            <w:r w:rsidR="00AF5C91">
              <w:rPr>
                <w:rFonts w:ascii="AdvGSANS" w:hAnsi="AdvGSANS" w:cs="AdvGSANS"/>
                <w:sz w:val="18"/>
                <w:szCs w:val="18"/>
              </w:rPr>
              <w:fldChar w:fldCharType="begin"/>
            </w:r>
            <w:r w:rsidR="00AF5C91">
              <w:rPr>
                <w:rFonts w:ascii="AdvGSANS" w:hAnsi="AdvGSANS" w:cs="AdvGSANS"/>
                <w:sz w:val="18"/>
                <w:szCs w:val="18"/>
              </w:rPr>
              <w:instrText xml:space="preserve"> ADDIN EN.CITE &lt;EndNote&gt;&lt;Cite&gt;&lt;Author&gt;Carver&lt;/Author&gt;&lt;Year&gt;2000&lt;/Year&gt;&lt;RecNum&gt;336&lt;/RecNum&gt;&lt;DisplayText&gt;&lt;style face="superscript"&gt;6&lt;/style&gt;&lt;/DisplayText&gt;&lt;record&gt;&lt;rec-number&gt;336&lt;/rec-number&gt;&lt;foreign-keys&gt;&lt;key app="EN" db-id="wpetwedtp0d0wrereeqv5dac5wzrrdwrf20v" timestamp="1557844193"&gt;336&lt;/key&gt;&lt;/foreign-keys&gt;&lt;ref-type name="Book Section"&gt;5&lt;/ref-type&gt;&lt;contributors&gt;&lt;authors&gt;&lt;author&gt;Carver, Charles S.&lt;/author&gt;&lt;author&gt;Scheier, Michael F.&lt;/author&gt;&lt;/authors&gt;&lt;secondary-authors&gt;&lt;author&gt;Boekaerts, Monique&lt;/author&gt;&lt;author&gt;Pintrich, Paul R.&lt;/author&gt;&lt;author&gt;Zeidner, Moshe&lt;/author&gt;&lt;/secondary-authors&gt;&lt;/contributors&gt;&lt;titles&gt;&lt;title&gt;Chapter 3 - On the Structure of Behavioral Self-Regulation&lt;/title&gt;&lt;secondary-title&gt;Handbook of Self-Regulation&lt;/secondary-title&gt;&lt;/titles&gt;&lt;pages&gt;41-84&lt;/pages&gt;&lt;dates&gt;&lt;year&gt;2000&lt;/year&gt;&lt;pub-dates&gt;&lt;date&gt;2000/01/01/&lt;/date&gt;&lt;/pub-dates&gt;&lt;/dates&gt;&lt;pub-location&gt;San Diego&lt;/pub-location&gt;&lt;publisher&gt;Academic Press&lt;/publisher&gt;&lt;isbn&gt;978-0-12-109890-2&lt;/isbn&gt;&lt;urls&gt;&lt;related-urls&gt;&lt;url&gt;http://www.sciencedirect.com/science/article/pii/B9780121098902500329&lt;/url&gt;&lt;/related-urls&gt;&lt;/urls&gt;&lt;electronic-resource-num&gt;https://doi.org/10.1016/B978-012109890-2/50032-9&lt;/electronic-resource-num&gt;&lt;/record&gt;&lt;/Cite&gt;&lt;/EndNote&gt;</w:instrText>
            </w:r>
            <w:r w:rsidR="00AF5C91">
              <w:rPr>
                <w:rFonts w:ascii="AdvGSANS" w:hAnsi="AdvGSANS" w:cs="AdvGSANS"/>
                <w:sz w:val="18"/>
                <w:szCs w:val="18"/>
              </w:rPr>
              <w:fldChar w:fldCharType="separate"/>
            </w:r>
            <w:r w:rsidR="00AF5C91" w:rsidRPr="00AF5C91">
              <w:rPr>
                <w:rFonts w:ascii="AdvGSANS" w:hAnsi="AdvGSANS" w:cs="AdvGSANS"/>
                <w:noProof/>
                <w:sz w:val="18"/>
                <w:szCs w:val="18"/>
                <w:vertAlign w:val="superscript"/>
              </w:rPr>
              <w:t>6</w:t>
            </w:r>
            <w:r w:rsidR="00AF5C91">
              <w:rPr>
                <w:rFonts w:ascii="AdvGSANS" w:hAnsi="AdvGSANS" w:cs="AdvGSANS"/>
                <w:sz w:val="18"/>
                <w:szCs w:val="18"/>
              </w:rPr>
              <w:fldChar w:fldCharType="end"/>
            </w:r>
          </w:p>
          <w:p w14:paraId="7402912F" w14:textId="5F419EBF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115238BD" w14:textId="05098AFC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Goals from the Theoretical Domains Framework</w:t>
            </w:r>
            <w:r w:rsidR="00AF5C91">
              <w:rPr>
                <w:rFonts w:ascii="AdvGSANS" w:hAnsi="AdvGSANS" w:cs="AdvGSANS"/>
                <w:sz w:val="18"/>
                <w:szCs w:val="18"/>
              </w:rPr>
              <w:fldChar w:fldCharType="begin"/>
            </w:r>
            <w:r w:rsidR="00AF5C91">
              <w:rPr>
                <w:rFonts w:ascii="AdvGSANS" w:hAnsi="AdvGSANS" w:cs="AdvGSANS"/>
                <w:sz w:val="18"/>
                <w:szCs w:val="18"/>
              </w:rPr>
              <w:instrText xml:space="preserve"> ADDIN EN.CITE &lt;EndNote&gt;&lt;Cite&gt;&lt;Author&gt;Michie&lt;/Author&gt;&lt;Year&gt;2014&lt;/Year&gt;&lt;RecNum&gt;86&lt;/RecNum&gt;&lt;DisplayText&gt;&lt;style face="superscript"&gt;3&lt;/style&gt;&lt;/DisplayText&gt;&lt;record&gt;&lt;rec-number&gt;86&lt;/rec-number&gt;&lt;foreign-keys&gt;&lt;key app="EN" db-id="wpetwedtp0d0wrereeqv5dac5wzrrdwrf20v" timestamp="1479201520"&gt;86&lt;/key&gt;&lt;/foreign-keys&gt;&lt;ref-type name="Journal Article"&gt;17&lt;/ref-type&gt;&lt;contributors&gt;&lt;authors&gt;&lt;author&gt;Michie, Susan&lt;/author&gt;&lt;author&gt;Atkins, Lou&lt;/author&gt;&lt;author&gt;West, Robert&lt;/author&gt;&lt;/authors&gt;&lt;/contributors&gt;&lt;titles&gt;&lt;title&gt;The behaviour change wheel: a guide to designing interventions&lt;/title&gt;&lt;secondary-title&gt;Needed: physician leaders&lt;/secondary-title&gt;&lt;/titles&gt;&lt;periodical&gt;&lt;full-title&gt;Needed: physician leaders&lt;/full-title&gt;&lt;/periodical&gt;&lt;pages&gt;26&lt;/pages&gt;&lt;dates&gt;&lt;year&gt;2014&lt;/year&gt;&lt;/dates&gt;&lt;urls&gt;&lt;/urls&gt;&lt;/record&gt;&lt;/Cite&gt;&lt;/EndNote&gt;</w:instrText>
            </w:r>
            <w:r w:rsidR="00AF5C91">
              <w:rPr>
                <w:rFonts w:ascii="AdvGSANS" w:hAnsi="AdvGSANS" w:cs="AdvGSANS"/>
                <w:sz w:val="18"/>
                <w:szCs w:val="18"/>
              </w:rPr>
              <w:fldChar w:fldCharType="separate"/>
            </w:r>
            <w:r w:rsidR="00AF5C91" w:rsidRPr="00AF5C91">
              <w:rPr>
                <w:rFonts w:ascii="AdvGSANS" w:hAnsi="AdvGSANS" w:cs="AdvGSANS"/>
                <w:noProof/>
                <w:sz w:val="18"/>
                <w:szCs w:val="18"/>
                <w:vertAlign w:val="superscript"/>
              </w:rPr>
              <w:t>3</w:t>
            </w:r>
            <w:r w:rsidR="00AF5C91">
              <w:rPr>
                <w:rFonts w:ascii="AdvGSANS" w:hAnsi="AdvGSANS" w:cs="AdvGSANS"/>
                <w:sz w:val="18"/>
                <w:szCs w:val="18"/>
              </w:rPr>
              <w:fldChar w:fldCharType="end"/>
            </w:r>
            <w:r w:rsidR="00421869">
              <w:rPr>
                <w:rFonts w:ascii="AdvGSANS" w:hAnsi="AdvGSANS" w:cs="AdvGSANS"/>
                <w:sz w:val="18"/>
                <w:szCs w:val="18"/>
              </w:rPr>
              <w:t>:</w:t>
            </w:r>
          </w:p>
          <w:p w14:paraId="250B1328" w14:textId="3834A593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4503B3">
              <w:rPr>
                <w:rFonts w:ascii="AdvGSANS" w:hAnsi="AdvGSANS" w:cs="AdvGSANS"/>
                <w:sz w:val="18"/>
                <w:szCs w:val="18"/>
              </w:rPr>
              <w:t>“Could you tell me your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thoughts on how important [the target behaviour] </w:t>
            </w:r>
            <w:r w:rsidR="00421869">
              <w:rPr>
                <w:rFonts w:ascii="AdvGSANS" w:hAnsi="AdvGSANS" w:cs="AdvGSANS"/>
                <w:sz w:val="18"/>
                <w:szCs w:val="18"/>
              </w:rPr>
              <w:t xml:space="preserve">is </w:t>
            </w:r>
            <w:r>
              <w:rPr>
                <w:rFonts w:ascii="AdvGSANS" w:hAnsi="AdvGSANS" w:cs="AdvGSANS"/>
                <w:sz w:val="18"/>
                <w:szCs w:val="18"/>
              </w:rPr>
              <w:t>to you</w:t>
            </w:r>
            <w:r w:rsidRPr="004503B3">
              <w:rPr>
                <w:rFonts w:ascii="AdvGSANS" w:hAnsi="AdvGSANS" w:cs="AdvGSANS"/>
                <w:sz w:val="18"/>
                <w:szCs w:val="18"/>
              </w:rPr>
              <w:t xml:space="preserve"> and how does </w:t>
            </w:r>
            <w:r>
              <w:rPr>
                <w:rFonts w:ascii="AdvGSANS" w:hAnsi="AdvGSANS" w:cs="AdvGSANS"/>
                <w:sz w:val="18"/>
                <w:szCs w:val="18"/>
              </w:rPr>
              <w:t>[the target behaviour]</w:t>
            </w:r>
            <w:r w:rsidRPr="004503B3">
              <w:rPr>
                <w:rFonts w:ascii="AdvGSANS" w:hAnsi="AdvGSANS" w:cs="AdvGSANS"/>
                <w:sz w:val="18"/>
                <w:szCs w:val="18"/>
              </w:rPr>
              <w:t xml:space="preserve"> fit with 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(your) </w:t>
            </w:r>
            <w:r w:rsidRPr="004503B3">
              <w:rPr>
                <w:rFonts w:ascii="AdvGSANS" w:hAnsi="AdvGSANS" w:cs="AdvGSANS"/>
                <w:sz w:val="18"/>
                <w:szCs w:val="18"/>
              </w:rPr>
              <w:t>other priorities and aims?”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 w:rsidR="00C71D1F">
              <w:rPr>
                <w:rFonts w:ascii="AdvGSANS" w:hAnsi="AdvGSANS" w:cs="AdvGSANS"/>
                <w:sz w:val="18"/>
                <w:szCs w:val="18"/>
              </w:rPr>
              <w:fldChar w:fldCharType="begin"/>
            </w:r>
            <w:r w:rsidR="00C71D1F">
              <w:rPr>
                <w:rFonts w:ascii="AdvGSANS" w:hAnsi="AdvGSANS" w:cs="AdvGSANS"/>
                <w:sz w:val="18"/>
                <w:szCs w:val="18"/>
              </w:rPr>
              <w:instrText xml:space="preserve"> ADDIN EN.CITE &lt;EndNote&gt;&lt;Cite&gt;&lt;Author&gt;Kolehmainen&lt;/Author&gt;&lt;Year&gt;2012&lt;/Year&gt;&lt;RecNum&gt;171&lt;/RecNum&gt;&lt;DisplayText&gt;&lt;style face="superscript"&gt;5&lt;/style&gt;&lt;/DisplayText&gt;&lt;record&gt;&lt;rec-number&gt;171&lt;/rec-number&gt;&lt;foreign-keys&gt;&lt;key app="EN" db-id="wpetwedtp0d0wrereeqv5dac5wzrrdwrf20v" timestamp="1479657646"&gt;171&lt;/key&gt;&lt;/foreign-keys&gt;&lt;ref-type name="Journal Article"&gt;17&lt;/ref-type&gt;&lt;contributors&gt;&lt;authors&gt;&lt;author&gt;Kolehmainen, Niina&lt;/author&gt;&lt;author&gt;MacLennan, Graeme&lt;/author&gt;&lt;author&gt;Ternent, Laura&lt;/author&gt;&lt;author&gt;Duncan, Edward AS&lt;/author&gt;&lt;author&gt;Duncan, Eilidh M&lt;/author&gt;&lt;author&gt;Ryan, Stephen B&lt;/author&gt;&lt;author&gt;McKee, Lorna&lt;/author&gt;&lt;author&gt;Francis, Jill J&lt;/author&gt;&lt;/authors&gt;&lt;/contributors&gt;&lt;titles&gt;&lt;title&gt;Using shared goal setting to improve access and equity: a mixed methods study of the Good Goals intervention in children’s occupational therapy&lt;/title&gt;&lt;secondary-title&gt;Implementation Science&lt;/secondary-title&gt;&lt;/titles&gt;&lt;periodical&gt;&lt;full-title&gt;Implementation Science&lt;/full-title&gt;&lt;/periodical&gt;&lt;pages&gt;1&lt;/pages&gt;&lt;volume&gt;7&lt;/volume&gt;&lt;number&gt;1&lt;/number&gt;&lt;dates&gt;&lt;year&gt;2012&lt;/year&gt;&lt;/dates&gt;&lt;isbn&gt;1748-5908&lt;/isbn&gt;&lt;urls&gt;&lt;/urls&gt;&lt;/record&gt;&lt;/Cite&gt;&lt;/EndNote&gt;</w:instrText>
            </w:r>
            <w:r w:rsidR="00C71D1F">
              <w:rPr>
                <w:rFonts w:ascii="AdvGSANS" w:hAnsi="AdvGSANS" w:cs="AdvGSANS"/>
                <w:sz w:val="18"/>
                <w:szCs w:val="18"/>
              </w:rPr>
              <w:fldChar w:fldCharType="separate"/>
            </w:r>
            <w:r w:rsidR="00C71D1F" w:rsidRPr="00C71D1F">
              <w:rPr>
                <w:rFonts w:ascii="AdvGSANS" w:hAnsi="AdvGSANS" w:cs="AdvGSANS"/>
                <w:noProof/>
                <w:sz w:val="18"/>
                <w:szCs w:val="18"/>
                <w:vertAlign w:val="superscript"/>
              </w:rPr>
              <w:t>5</w:t>
            </w:r>
            <w:r w:rsidR="00C71D1F">
              <w:rPr>
                <w:rFonts w:ascii="AdvGSANS" w:hAnsi="AdvGSANS" w:cs="AdvGSANS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14:paraId="34EAA49F" w14:textId="24DB3738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The</w:t>
            </w: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 fit </w:t>
            </w:r>
            <w:r>
              <w:rPr>
                <w:rFonts w:ascii="AdvGSANS" w:hAnsi="AdvGSANS" w:cs="AdvGSANS"/>
                <w:sz w:val="18"/>
                <w:szCs w:val="18"/>
              </w:rPr>
              <w:t>between the</w:t>
            </w: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 individual’s value system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, goals and benefits and the [target behaviour]; and including any aspects </w:t>
            </w:r>
            <w:proofErr w:type="gramStart"/>
            <w:r>
              <w:rPr>
                <w:rFonts w:ascii="AdvGSANS" w:hAnsi="AdvGSANS" w:cs="AdvGSANS"/>
                <w:sz w:val="18"/>
                <w:szCs w:val="18"/>
              </w:rPr>
              <w:t>where</w:t>
            </w:r>
            <w:proofErr w:type="gramEnd"/>
            <w:r>
              <w:rPr>
                <w:rFonts w:ascii="AdvGSANS" w:hAnsi="AdvGSANS" w:cs="AdvGSANS"/>
                <w:sz w:val="18"/>
                <w:szCs w:val="18"/>
              </w:rPr>
              <w:t xml:space="preserve"> adopting the [target behaviour] might result in a perceived opportunity cost elsewhere.</w:t>
            </w:r>
          </w:p>
        </w:tc>
        <w:tc>
          <w:tcPr>
            <w:tcW w:w="4597" w:type="dxa"/>
            <w:vMerge w:val="restart"/>
          </w:tcPr>
          <w:p w14:paraId="28BA3F5B" w14:textId="3232C1F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260E8A">
              <w:rPr>
                <w:rFonts w:ascii="AdvGSANS" w:hAnsi="AdvGSANS" w:cs="AdvGSANS"/>
                <w:b/>
                <w:sz w:val="18"/>
                <w:szCs w:val="18"/>
                <w:highlight w:val="yellow"/>
              </w:rPr>
              <w:t>Q</w:t>
            </w:r>
            <w:r w:rsidR="00D177AE" w:rsidRPr="00260E8A">
              <w:rPr>
                <w:rFonts w:ascii="AdvGSANS" w:hAnsi="AdvGSANS" w:cs="AdvGSANS"/>
                <w:b/>
                <w:sz w:val="18"/>
                <w:szCs w:val="18"/>
                <w:highlight w:val="yellow"/>
              </w:rPr>
              <w:t>5</w:t>
            </w:r>
            <w:r w:rsidRPr="00260E8A">
              <w:rPr>
                <w:rFonts w:ascii="AdvGSANS" w:hAnsi="AdvGSANS" w:cs="AdvGSANS"/>
                <w:b/>
                <w:sz w:val="18"/>
                <w:szCs w:val="18"/>
                <w:highlight w:val="yellow"/>
              </w:rPr>
              <w:t>:</w:t>
            </w:r>
            <w:bookmarkStart w:id="4" w:name="_Hlk8737872"/>
            <w:r w:rsidR="00260E8A" w:rsidRPr="00260E8A">
              <w:rPr>
                <w:rFonts w:ascii="AdvGSANS" w:hAnsi="AdvGSANS" w:cs="AdvGSANS"/>
                <w:b/>
                <w:sz w:val="18"/>
                <w:szCs w:val="18"/>
                <w:highlight w:val="yellow"/>
              </w:rPr>
              <w:t xml:space="preserve"> </w:t>
            </w:r>
            <w:r w:rsidR="00260E8A" w:rsidRPr="00260E8A">
              <w:rPr>
                <w:rFonts w:ascii="AdvGSANS" w:hAnsi="AdvGSANS" w:cs="AdvGSANS"/>
                <w:bCs/>
                <w:sz w:val="18"/>
                <w:szCs w:val="18"/>
                <w:highlight w:val="yellow"/>
              </w:rPr>
              <w:t>Removed from the questionnaire</w:t>
            </w:r>
            <w:r w:rsidR="009E0F46" w:rsidRPr="00260E8A">
              <w:rPr>
                <w:rFonts w:ascii="AdvGSANS" w:hAnsi="AdvGSANS" w:cs="AdvGSANS"/>
                <w:bCs/>
                <w:sz w:val="18"/>
                <w:szCs w:val="18"/>
                <w:highlight w:val="yellow"/>
              </w:rPr>
              <w:t>.</w:t>
            </w:r>
            <w:r w:rsidR="00260E8A" w:rsidRPr="00260E8A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 </w:t>
            </w:r>
            <w:r w:rsidR="009E0F46" w:rsidRPr="00260E8A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 </w:t>
            </w:r>
            <w:r w:rsidR="00260E8A" w:rsidRPr="00260E8A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Piloting identified responses align to Q4: likes/dislikes, </w:t>
            </w:r>
            <w:proofErr w:type="gramStart"/>
            <w:r w:rsidR="00260E8A" w:rsidRPr="00260E8A">
              <w:rPr>
                <w:rFonts w:ascii="AdvGSANS" w:hAnsi="AdvGSANS" w:cs="AdvGSANS"/>
                <w:sz w:val="18"/>
                <w:szCs w:val="18"/>
                <w:highlight w:val="yellow"/>
              </w:rPr>
              <w:t>thoughts</w:t>
            </w:r>
            <w:proofErr w:type="gramEnd"/>
            <w:r w:rsidR="00260E8A" w:rsidRPr="00260E8A">
              <w:rPr>
                <w:rFonts w:ascii="AdvGSANS" w:hAnsi="AdvGSANS" w:cs="AdvGSANS"/>
                <w:sz w:val="18"/>
                <w:szCs w:val="18"/>
                <w:highlight w:val="yellow"/>
              </w:rPr>
              <w:t xml:space="preserve"> and feelings. Concept will be explored in analysis.</w:t>
            </w:r>
          </w:p>
          <w:p w14:paraId="0C1D4680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bookmarkEnd w:id="4"/>
          <w:p w14:paraId="5A265811" w14:textId="73592B9C" w:rsidR="00FC3815" w:rsidRPr="003216F0" w:rsidRDefault="00FC3815" w:rsidP="002324B8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</w:tr>
      <w:tr w:rsidR="00DA4D06" w:rsidRPr="003216F0" w14:paraId="705DF309" w14:textId="77777777" w:rsidTr="00DA4D06">
        <w:tc>
          <w:tcPr>
            <w:tcW w:w="1192" w:type="dxa"/>
          </w:tcPr>
          <w:p w14:paraId="7A2F965A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Opportunity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 costs</w:t>
            </w:r>
          </w:p>
        </w:tc>
        <w:tc>
          <w:tcPr>
            <w:tcW w:w="1497" w:type="dxa"/>
          </w:tcPr>
          <w:p w14:paraId="0EA7F163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The extent to which benefits, profits, or values must be given up </w:t>
            </w:r>
            <w:proofErr w:type="gramStart"/>
            <w:r w:rsidRPr="003216F0">
              <w:rPr>
                <w:rFonts w:ascii="AdvGSANS" w:hAnsi="AdvGSANS" w:cs="AdvGSANS"/>
                <w:sz w:val="18"/>
                <w:szCs w:val="18"/>
              </w:rPr>
              <w:t>to engage</w:t>
            </w:r>
            <w:proofErr w:type="gramEnd"/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 in the</w:t>
            </w:r>
          </w:p>
        </w:tc>
        <w:tc>
          <w:tcPr>
            <w:tcW w:w="1417" w:type="dxa"/>
          </w:tcPr>
          <w:p w14:paraId="5BE40BA6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[intervention] would interfere with my other priori</w:t>
            </w:r>
            <w:r>
              <w:rPr>
                <w:rFonts w:ascii="AdvGSANS" w:hAnsi="AdvGSANS" w:cs="AdvGSANS"/>
                <w:sz w:val="18"/>
                <w:szCs w:val="18"/>
              </w:rPr>
              <w:t>ti</w:t>
            </w:r>
            <w:r w:rsidRPr="00941EE1">
              <w:rPr>
                <w:rFonts w:ascii="AdvGSANS" w:hAnsi="AdvGSANS" w:cs="AdvGSANS"/>
                <w:sz w:val="18"/>
                <w:szCs w:val="18"/>
              </w:rPr>
              <w:t>es:</w:t>
            </w:r>
          </w:p>
        </w:tc>
        <w:tc>
          <w:tcPr>
            <w:tcW w:w="3260" w:type="dxa"/>
            <w:vMerge/>
          </w:tcPr>
          <w:p w14:paraId="569FD158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2F0857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  <w:tc>
          <w:tcPr>
            <w:tcW w:w="4597" w:type="dxa"/>
            <w:vMerge/>
          </w:tcPr>
          <w:p w14:paraId="28481518" w14:textId="08E21FB6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</w:tr>
      <w:tr w:rsidR="00DA4D06" w:rsidRPr="003216F0" w14:paraId="60CB4F40" w14:textId="77777777" w:rsidTr="00DA4D06">
        <w:tc>
          <w:tcPr>
            <w:tcW w:w="1192" w:type="dxa"/>
          </w:tcPr>
          <w:p w14:paraId="659D9005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Burden </w:t>
            </w:r>
          </w:p>
        </w:tc>
        <w:tc>
          <w:tcPr>
            <w:tcW w:w="1497" w:type="dxa"/>
          </w:tcPr>
          <w:p w14:paraId="68AAFEA2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The perceived amount of effort that is required to participate in the intervention</w:t>
            </w:r>
          </w:p>
        </w:tc>
        <w:tc>
          <w:tcPr>
            <w:tcW w:w="1417" w:type="dxa"/>
          </w:tcPr>
          <w:p w14:paraId="4128AF7F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How much effort did it take to [engage with intervention</w:t>
            </w:r>
            <w:r>
              <w:rPr>
                <w:rFonts w:ascii="AdvGSANS" w:hAnsi="AdvGSANS" w:cs="AdvGSANS"/>
                <w:sz w:val="18"/>
                <w:szCs w:val="18"/>
              </w:rPr>
              <w:t>]?</w:t>
            </w:r>
          </w:p>
          <w:p w14:paraId="7653F557" w14:textId="77777777" w:rsidR="00421869" w:rsidRDefault="00421869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59AD46D5" w14:textId="46711B71" w:rsidR="00284568" w:rsidRDefault="00421869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r w:rsidRPr="00284568">
              <w:rPr>
                <w:rFonts w:ascii="AdvGSANS" w:hAnsi="AdvGSANS"/>
                <w:sz w:val="18"/>
                <w:szCs w:val="18"/>
              </w:rPr>
              <w:t>No effort at all</w:t>
            </w:r>
            <w:r w:rsidR="00284568">
              <w:rPr>
                <w:rFonts w:ascii="AdvGSANS" w:hAnsi="AdvGSANS"/>
                <w:sz w:val="18"/>
                <w:szCs w:val="18"/>
              </w:rPr>
              <w:t>: 1</w:t>
            </w:r>
          </w:p>
          <w:p w14:paraId="797B9B6D" w14:textId="4982434F" w:rsidR="00284568" w:rsidRDefault="00421869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r w:rsidRPr="00284568">
              <w:rPr>
                <w:rFonts w:ascii="AdvGSANS" w:hAnsi="AdvGSANS"/>
                <w:sz w:val="18"/>
                <w:szCs w:val="18"/>
              </w:rPr>
              <w:t>A little effort</w:t>
            </w:r>
            <w:r w:rsidR="00284568">
              <w:rPr>
                <w:rFonts w:ascii="AdvGSANS" w:hAnsi="AdvGSANS"/>
                <w:sz w:val="18"/>
                <w:szCs w:val="18"/>
              </w:rPr>
              <w:t>:    2</w:t>
            </w:r>
          </w:p>
          <w:p w14:paraId="18321B1E" w14:textId="7C369FE7" w:rsidR="00284568" w:rsidRDefault="00421869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r w:rsidRPr="00284568">
              <w:rPr>
                <w:rFonts w:ascii="AdvGSANS" w:hAnsi="AdvGSANS"/>
                <w:sz w:val="18"/>
                <w:szCs w:val="18"/>
              </w:rPr>
              <w:t>No Opinion</w:t>
            </w:r>
            <w:r w:rsidR="00284568">
              <w:rPr>
                <w:rFonts w:ascii="AdvGSANS" w:hAnsi="AdvGSANS"/>
                <w:sz w:val="18"/>
                <w:szCs w:val="18"/>
              </w:rPr>
              <w:t>:       3</w:t>
            </w:r>
            <w:r w:rsidRPr="00284568">
              <w:rPr>
                <w:rFonts w:ascii="AdvGSANS" w:hAnsi="AdvGSANS"/>
                <w:sz w:val="18"/>
                <w:szCs w:val="18"/>
              </w:rPr>
              <w:t xml:space="preserve"> </w:t>
            </w:r>
          </w:p>
          <w:p w14:paraId="6B11C603" w14:textId="77777777" w:rsidR="002324B8" w:rsidRDefault="00421869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r w:rsidRPr="00284568">
              <w:rPr>
                <w:rFonts w:ascii="AdvGSANS" w:hAnsi="AdvGSANS"/>
                <w:sz w:val="18"/>
                <w:szCs w:val="18"/>
              </w:rPr>
              <w:lastRenderedPageBreak/>
              <w:t>A lot of effort</w:t>
            </w:r>
            <w:r w:rsidR="00284568">
              <w:rPr>
                <w:rFonts w:ascii="AdvGSANS" w:hAnsi="AdvGSANS"/>
                <w:sz w:val="18"/>
                <w:szCs w:val="18"/>
              </w:rPr>
              <w:t>:   4</w:t>
            </w:r>
            <w:r w:rsidRPr="00284568">
              <w:rPr>
                <w:rFonts w:ascii="AdvGSANS" w:hAnsi="AdvGSANS"/>
                <w:sz w:val="18"/>
                <w:szCs w:val="18"/>
              </w:rPr>
              <w:t xml:space="preserve"> </w:t>
            </w:r>
          </w:p>
          <w:p w14:paraId="02F77F7F" w14:textId="45A87809" w:rsidR="00421869" w:rsidRPr="00284568" w:rsidRDefault="00421869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284568">
              <w:rPr>
                <w:rFonts w:ascii="AdvGSANS" w:hAnsi="AdvGSANS"/>
                <w:sz w:val="18"/>
                <w:szCs w:val="18"/>
              </w:rPr>
              <w:t>Huge effort</w:t>
            </w:r>
            <w:r w:rsidR="00284568">
              <w:rPr>
                <w:rFonts w:ascii="AdvGSANS" w:hAnsi="AdvGSANS"/>
                <w:sz w:val="18"/>
                <w:szCs w:val="18"/>
              </w:rPr>
              <w:t>:      5</w:t>
            </w:r>
          </w:p>
        </w:tc>
        <w:tc>
          <w:tcPr>
            <w:tcW w:w="3260" w:type="dxa"/>
          </w:tcPr>
          <w:p w14:paraId="205418F1" w14:textId="02C563A5" w:rsidR="00FC3815" w:rsidRDefault="00FC25F8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i/>
                <w:sz w:val="18"/>
                <w:szCs w:val="18"/>
              </w:rPr>
              <w:lastRenderedPageBreak/>
              <w:t xml:space="preserve">Environmental context and resources </w:t>
            </w: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 xml:space="preserve">from the Theoretical 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t>D</w:t>
            </w: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 xml:space="preserve">omains </w:t>
            </w:r>
            <w:r w:rsidR="00AF5C91">
              <w:rPr>
                <w:rFonts w:ascii="AdvGSANS" w:hAnsi="AdvGSANS" w:cs="AdvGSANS"/>
                <w:i/>
                <w:sz w:val="18"/>
                <w:szCs w:val="18"/>
              </w:rPr>
              <w:t>F</w:t>
            </w:r>
            <w:r w:rsidRPr="00E80206">
              <w:rPr>
                <w:rFonts w:ascii="AdvGSANS" w:hAnsi="AdvGSANS" w:cs="AdvGSANS"/>
                <w:i/>
                <w:sz w:val="18"/>
                <w:szCs w:val="18"/>
              </w:rPr>
              <w:t>ramework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t xml:space="preserve"> 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fldChar w:fldCharType="begin"/>
            </w:r>
            <w:r w:rsidR="0011768C">
              <w:rPr>
                <w:rFonts w:ascii="AdvGSANS" w:hAnsi="AdvGSANS" w:cs="AdvGSANS"/>
                <w:i/>
                <w:sz w:val="18"/>
                <w:szCs w:val="18"/>
              </w:rPr>
              <w:instrText xml:space="preserve"> ADDIN EN.CITE &lt;EndNote&gt;&lt;Cite&gt;&lt;Author&gt;Michie&lt;/Author&gt;&lt;Year&gt;2014&lt;/Year&gt;&lt;RecNum&gt;86&lt;/RecNum&gt;&lt;DisplayText&gt;&lt;style face="superscript"&gt;3&lt;/style&gt;&lt;/DisplayText&gt;&lt;record&gt;&lt;rec-number&gt;86&lt;/rec-number&gt;&lt;foreign-keys&gt;&lt;key app="EN" db-id="wpetwedtp0d0wrereeqv5dac5wzrrdwrf20v" timestamp="1479201520"&gt;86&lt;/key&gt;&lt;/foreign-keys&gt;&lt;ref-type name="Journal Article"&gt;17&lt;/ref-type&gt;&lt;contributors&gt;&lt;authors&gt;&lt;author&gt;Michie, Susan&lt;/author&gt;&lt;author&gt;Atkins, Lou&lt;/author&gt;&lt;author&gt;West, Robert&lt;/author&gt;&lt;/authors&gt;&lt;/contributors&gt;&lt;titles&gt;&lt;title&gt;The behaviour change wheel: a guide to designing interventions&lt;/title&gt;&lt;secondary-title&gt;Needed: physician leaders&lt;/secondary-title&gt;&lt;/titles&gt;&lt;periodical&gt;&lt;full-title&gt;Needed: physician leaders&lt;/full-title&gt;&lt;/periodical&gt;&lt;pages&gt;26&lt;/pages&gt;&lt;dates&gt;&lt;year&gt;2014&lt;/year&gt;&lt;/dates&gt;&lt;urls&gt;&lt;/urls&gt;&lt;/record&gt;&lt;/Cite&gt;&lt;/EndNote&gt;</w:instrText>
            </w:r>
            <w:r>
              <w:rPr>
                <w:rFonts w:ascii="AdvGSANS" w:hAnsi="AdvGSANS" w:cs="AdvGSANS"/>
                <w:i/>
                <w:sz w:val="18"/>
                <w:szCs w:val="18"/>
              </w:rPr>
              <w:fldChar w:fldCharType="separate"/>
            </w:r>
            <w:r w:rsidR="0011768C" w:rsidRPr="0011768C">
              <w:rPr>
                <w:rFonts w:ascii="AdvGSANS" w:hAnsi="AdvGSANS" w:cs="AdvGSANS"/>
                <w:i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ascii="AdvGSANS" w:hAnsi="AdvGSANS" w:cs="AdvGSANS"/>
                <w:i/>
                <w:sz w:val="18"/>
                <w:szCs w:val="18"/>
              </w:rPr>
              <w:fldChar w:fldCharType="end"/>
            </w:r>
            <w:r>
              <w:rPr>
                <w:rFonts w:ascii="AdvGSANS" w:hAnsi="AdvGSANS" w:cs="AdvGSANS"/>
                <w:i/>
                <w:sz w:val="18"/>
                <w:szCs w:val="18"/>
              </w:rPr>
              <w:t xml:space="preserve">: </w:t>
            </w:r>
            <w:r>
              <w:rPr>
                <w:rFonts w:ascii="AdvGSANS" w:hAnsi="AdvGSANS" w:cs="AdvGSANS"/>
                <w:sz w:val="18"/>
                <w:szCs w:val="18"/>
              </w:rPr>
              <w:t>defined as any circumstances of a person’s situation or environment that discourages or encourages [target behaviour]. Theoretical constructs: environmental stressors; resources/materials resources; organisational culture/climate; salient events/critical incidents; person x environment interaction; barriers and facilitators.</w:t>
            </w:r>
          </w:p>
          <w:p w14:paraId="1FAD683F" w14:textId="77777777" w:rsidR="00FC25F8" w:rsidRDefault="00FC25F8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0BAB4C0E" w14:textId="5A9897DF" w:rsidR="00FC25F8" w:rsidRPr="00FC25F8" w:rsidRDefault="00FC25F8" w:rsidP="00FC25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FC25F8">
              <w:rPr>
                <w:rFonts w:ascii="AdvGSANS" w:hAnsi="AdvGSANS" w:cs="AdvGSANS"/>
                <w:sz w:val="18"/>
                <w:szCs w:val="18"/>
              </w:rPr>
              <w:t>To what extent do physical or resource factors facilitate or hinder [the target behaviour]?</w:t>
            </w:r>
          </w:p>
        </w:tc>
        <w:tc>
          <w:tcPr>
            <w:tcW w:w="1985" w:type="dxa"/>
          </w:tcPr>
          <w:p w14:paraId="6BE2DB2A" w14:textId="1B368230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lastRenderedPageBreak/>
              <w:t xml:space="preserve">The effort that 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the individual perceives </w:t>
            </w: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is required </w:t>
            </w:r>
            <w:r>
              <w:rPr>
                <w:rFonts w:ascii="AdvGSANS" w:hAnsi="AdvGSANS" w:cs="AdvGSANS"/>
                <w:sz w:val="18"/>
                <w:szCs w:val="18"/>
              </w:rPr>
              <w:t>for</w:t>
            </w: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 </w:t>
            </w:r>
            <w:r>
              <w:rPr>
                <w:rFonts w:ascii="AdvGSANS" w:hAnsi="AdvGSANS" w:cs="AdvGSANS"/>
                <w:sz w:val="18"/>
                <w:szCs w:val="18"/>
              </w:rPr>
              <w:t>[the target behaviours from Table 1, above].</w:t>
            </w:r>
          </w:p>
        </w:tc>
        <w:tc>
          <w:tcPr>
            <w:tcW w:w="4597" w:type="dxa"/>
          </w:tcPr>
          <w:p w14:paraId="06C1D430" w14:textId="77777777" w:rsidR="00FC3815" w:rsidRDefault="00FC25F8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F92B1D">
              <w:rPr>
                <w:rFonts w:ascii="AdvGSANS" w:hAnsi="AdvGSANS" w:cs="AdvGSANS"/>
                <w:b/>
                <w:sz w:val="18"/>
                <w:szCs w:val="18"/>
              </w:rPr>
              <w:t>Q6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: </w:t>
            </w:r>
            <w:r w:rsidR="00AF5C91">
              <w:rPr>
                <w:rFonts w:ascii="AdvGSANS" w:hAnsi="AdvGSANS" w:cs="AdvGSANS"/>
                <w:sz w:val="18"/>
                <w:szCs w:val="18"/>
              </w:rPr>
              <w:t xml:space="preserve"> How much effort and resource do you think [target behaviour] will take from you?</w:t>
            </w:r>
          </w:p>
          <w:p w14:paraId="2B533155" w14:textId="23E65A07" w:rsidR="00582021" w:rsidRDefault="00582021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78FEC4A8" w14:textId="15505295" w:rsidR="00582021" w:rsidRPr="003216F0" w:rsidRDefault="00582021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Response options: 5-point Likert scale</w:t>
            </w:r>
          </w:p>
        </w:tc>
      </w:tr>
      <w:tr w:rsidR="00DA4D06" w:rsidRPr="003216F0" w14:paraId="7DF77AA0" w14:textId="77777777" w:rsidTr="00DA4D06">
        <w:tc>
          <w:tcPr>
            <w:tcW w:w="1192" w:type="dxa"/>
          </w:tcPr>
          <w:p w14:paraId="23268036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Self-efficacy </w:t>
            </w:r>
          </w:p>
        </w:tc>
        <w:tc>
          <w:tcPr>
            <w:tcW w:w="1497" w:type="dxa"/>
          </w:tcPr>
          <w:p w14:paraId="171154E9" w14:textId="77777777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>The participant’s confidence that they can perform the behaviour(s) required to participate in the intervention</w:t>
            </w:r>
          </w:p>
        </w:tc>
        <w:tc>
          <w:tcPr>
            <w:tcW w:w="1417" w:type="dxa"/>
          </w:tcPr>
          <w:p w14:paraId="0EF33874" w14:textId="0761FE7A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941EE1">
              <w:rPr>
                <w:rFonts w:ascii="AdvGSANS" w:hAnsi="AdvGSANS" w:cs="AdvGSANS"/>
                <w:sz w:val="18"/>
                <w:szCs w:val="18"/>
              </w:rPr>
              <w:t>How confident would you feel about [engaging with the intervention]?</w:t>
            </w:r>
          </w:p>
        </w:tc>
        <w:tc>
          <w:tcPr>
            <w:tcW w:w="3260" w:type="dxa"/>
          </w:tcPr>
          <w:p w14:paraId="7C6CE9DB" w14:textId="021D519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 xml:space="preserve">Self-efficacy </w:t>
            </w:r>
            <w:r w:rsidR="001C4F7E">
              <w:rPr>
                <w:rFonts w:ascii="AdvGSANS" w:hAnsi="AdvGSANS" w:cs="AdvGSANS"/>
                <w:sz w:val="18"/>
                <w:szCs w:val="18"/>
              </w:rPr>
              <w:t>from Albert Bandura’s Social Cognitive Theory</w:t>
            </w:r>
            <w:r w:rsidR="00383C1E">
              <w:rPr>
                <w:rFonts w:ascii="AdvGSANS" w:hAnsi="AdvGSANS" w:cs="AdvGSANS"/>
                <w:sz w:val="18"/>
                <w:szCs w:val="18"/>
              </w:rPr>
              <w:fldChar w:fldCharType="begin"/>
            </w:r>
            <w:r w:rsidR="00383C1E">
              <w:rPr>
                <w:rFonts w:ascii="AdvGSANS" w:hAnsi="AdvGSANS" w:cs="AdvGSANS"/>
                <w:sz w:val="18"/>
                <w:szCs w:val="18"/>
              </w:rPr>
              <w:instrText xml:space="preserve"> ADDIN EN.CITE &lt;EndNote&gt;&lt;Cite&gt;&lt;Author&gt;Bandura&lt;/Author&gt;&lt;Year&gt;2006&lt;/Year&gt;&lt;RecNum&gt;337&lt;/RecNum&gt;&lt;DisplayText&gt;&lt;style face="superscript"&gt;7&lt;/style&gt;&lt;/DisplayText&gt;&lt;record&gt;&lt;rec-number&gt;337&lt;/rec-number&gt;&lt;foreign-keys&gt;&lt;key app="EN" db-id="wpetwedtp0d0wrereeqv5dac5wzrrdwrf20v" timestamp="1557844803"&gt;337&lt;/key&gt;&lt;/foreign-keys&gt;&lt;ref-type name="Journal Article"&gt;17&lt;/ref-type&gt;&lt;contributors&gt;&lt;authors&gt;&lt;author&gt;Bandura, Albert&lt;/author&gt;&lt;/authors&gt;&lt;/contributors&gt;&lt;titles&gt;&lt;title&gt;Guide for constructing self-efficacy scales&lt;/title&gt;&lt;secondary-title&gt;Self-efficacy beliefs of adolescents&lt;/secondary-title&gt;&lt;/titles&gt;&lt;periodical&gt;&lt;full-title&gt;Self-efficacy beliefs of adolescents&lt;/full-title&gt;&lt;/periodical&gt;&lt;pages&gt;307-337&lt;/pages&gt;&lt;volume&gt;5&lt;/volume&gt;&lt;number&gt;1&lt;/number&gt;&lt;dates&gt;&lt;year&gt;2006&lt;/year&gt;&lt;/dates&gt;&lt;urls&gt;&lt;/urls&gt;&lt;/record&gt;&lt;/Cite&gt;&lt;/EndNote&gt;</w:instrText>
            </w:r>
            <w:r w:rsidR="00383C1E">
              <w:rPr>
                <w:rFonts w:ascii="AdvGSANS" w:hAnsi="AdvGSANS" w:cs="AdvGSANS"/>
                <w:sz w:val="18"/>
                <w:szCs w:val="18"/>
              </w:rPr>
              <w:fldChar w:fldCharType="separate"/>
            </w:r>
            <w:r w:rsidR="00383C1E" w:rsidRPr="00383C1E">
              <w:rPr>
                <w:rFonts w:ascii="AdvGSANS" w:hAnsi="AdvGSANS" w:cs="AdvGSANS"/>
                <w:noProof/>
                <w:sz w:val="18"/>
                <w:szCs w:val="18"/>
                <w:vertAlign w:val="superscript"/>
              </w:rPr>
              <w:t>7</w:t>
            </w:r>
            <w:r w:rsidR="00383C1E">
              <w:rPr>
                <w:rFonts w:ascii="AdvGSANS" w:hAnsi="AdvGSANS" w:cs="AdvGSANS"/>
                <w:sz w:val="18"/>
                <w:szCs w:val="18"/>
              </w:rPr>
              <w:fldChar w:fldCharType="end"/>
            </w:r>
            <w:r w:rsidR="001C4F7E">
              <w:rPr>
                <w:rFonts w:ascii="AdvGSANS" w:hAnsi="AdvGSANS" w:cs="AdvGSANS"/>
                <w:sz w:val="18"/>
                <w:szCs w:val="18"/>
              </w:rPr>
              <w:t xml:space="preserve">. Self-efficacy </w:t>
            </w:r>
            <w:r w:rsidR="00500FFC">
              <w:rPr>
                <w:rFonts w:ascii="AdvGSANS" w:hAnsi="AdvGSANS" w:cs="AdvGSANS"/>
                <w:sz w:val="18"/>
                <w:szCs w:val="18"/>
              </w:rPr>
              <w:t>is concerned with perceived capability</w:t>
            </w:r>
            <w:r w:rsidR="00C3305E">
              <w:rPr>
                <w:rFonts w:ascii="AdvGSANS" w:hAnsi="AdvGSANS" w:cs="AdvGSANS"/>
                <w:sz w:val="18"/>
                <w:szCs w:val="18"/>
              </w:rPr>
              <w:t xml:space="preserve">. </w:t>
            </w:r>
            <w:r w:rsidR="00C3305E" w:rsidRPr="00C3305E">
              <w:rPr>
                <w:rFonts w:ascii="AdvGSANS" w:hAnsi="AdvGSANS"/>
                <w:sz w:val="18"/>
                <w:szCs w:val="18"/>
              </w:rPr>
              <w:t>The items should be phrased in terms of can do rather than will do. Can is a judgment of capability; will is a statement of intention.</w:t>
            </w:r>
            <w:r w:rsidR="00500FFC">
              <w:rPr>
                <w:rFonts w:ascii="AdvGSANS" w:hAnsi="AdvGSANS" w:cs="AdvGSANS"/>
                <w:sz w:val="18"/>
                <w:szCs w:val="18"/>
              </w:rPr>
              <w:t xml:space="preserve"> </w:t>
            </w:r>
          </w:p>
          <w:p w14:paraId="35352D01" w14:textId="77777777" w:rsidR="00500FFC" w:rsidRDefault="00500FFC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2A8C8EBC" w14:textId="77777777" w:rsidR="00500FFC" w:rsidRDefault="00500FFC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 w:cs="AdvGSANS"/>
                <w:sz w:val="18"/>
                <w:szCs w:val="18"/>
              </w:rPr>
              <w:t>Please rate how certain you are that you can [target behaviour]</w:t>
            </w:r>
          </w:p>
          <w:p w14:paraId="4D808A57" w14:textId="77777777" w:rsidR="005A2CE5" w:rsidRDefault="005A2CE5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</w:p>
          <w:p w14:paraId="5A758339" w14:textId="274642E1" w:rsidR="00500FFC" w:rsidRDefault="005A2CE5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proofErr w:type="gramStart"/>
            <w:r>
              <w:rPr>
                <w:rFonts w:ascii="AdvGSANS" w:hAnsi="AdvGSANS"/>
                <w:sz w:val="18"/>
                <w:szCs w:val="18"/>
              </w:rPr>
              <w:t>0  10</w:t>
            </w:r>
            <w:proofErr w:type="gramEnd"/>
            <w:r>
              <w:rPr>
                <w:rFonts w:ascii="AdvGSANS" w:hAnsi="AdvGSANS"/>
                <w:sz w:val="18"/>
                <w:szCs w:val="18"/>
              </w:rPr>
              <w:t xml:space="preserve">  20  30  40  </w:t>
            </w:r>
            <w:r w:rsidR="00500FFC" w:rsidRPr="00500FFC">
              <w:rPr>
                <w:rFonts w:ascii="AdvGSANS" w:hAnsi="AdvGSANS"/>
                <w:sz w:val="18"/>
                <w:szCs w:val="18"/>
              </w:rPr>
              <w:t>50</w:t>
            </w:r>
            <w:r>
              <w:rPr>
                <w:rFonts w:ascii="AdvGSANS" w:hAnsi="AdvGSANS"/>
                <w:sz w:val="18"/>
                <w:szCs w:val="18"/>
              </w:rPr>
              <w:t xml:space="preserve">  60  70  80  90</w:t>
            </w:r>
            <w:r w:rsidR="00500FFC">
              <w:rPr>
                <w:rFonts w:ascii="AdvGSANS" w:hAnsi="AdvGSANS"/>
                <w:sz w:val="18"/>
                <w:szCs w:val="18"/>
              </w:rPr>
              <w:t xml:space="preserve">  </w:t>
            </w:r>
            <w:r w:rsidR="00500FFC" w:rsidRPr="00500FFC">
              <w:rPr>
                <w:rFonts w:ascii="AdvGSANS" w:hAnsi="AdvGSANS"/>
                <w:sz w:val="18"/>
                <w:szCs w:val="18"/>
              </w:rPr>
              <w:t xml:space="preserve"> 100 </w:t>
            </w:r>
          </w:p>
          <w:p w14:paraId="23A5DC70" w14:textId="108DBBE1" w:rsidR="005A2CE5" w:rsidRPr="00500FFC" w:rsidRDefault="00500FFC" w:rsidP="005A2CE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r w:rsidRPr="00500FFC">
              <w:rPr>
                <w:rFonts w:ascii="AdvGSANS" w:hAnsi="AdvGSANS"/>
                <w:sz w:val="18"/>
                <w:szCs w:val="18"/>
              </w:rPr>
              <w:t xml:space="preserve">Cannot </w:t>
            </w:r>
            <w:r>
              <w:rPr>
                <w:rFonts w:ascii="AdvGSANS" w:hAnsi="AdvGSANS"/>
                <w:sz w:val="18"/>
                <w:szCs w:val="18"/>
              </w:rPr>
              <w:t xml:space="preserve">         </w:t>
            </w:r>
            <w:r w:rsidRPr="00500FFC">
              <w:rPr>
                <w:rFonts w:ascii="AdvGSANS" w:hAnsi="AdvGSANS"/>
                <w:sz w:val="18"/>
                <w:szCs w:val="18"/>
              </w:rPr>
              <w:t>Moderately</w:t>
            </w:r>
            <w:r>
              <w:rPr>
                <w:rFonts w:ascii="AdvGSANS" w:hAnsi="AdvGSANS"/>
                <w:sz w:val="18"/>
                <w:szCs w:val="18"/>
              </w:rPr>
              <w:t xml:space="preserve">                  </w:t>
            </w:r>
            <w:r w:rsidRPr="00500FFC">
              <w:rPr>
                <w:rFonts w:ascii="AdvGSANS" w:hAnsi="AdvGSANS"/>
                <w:sz w:val="18"/>
                <w:szCs w:val="18"/>
              </w:rPr>
              <w:t xml:space="preserve">Highly </w:t>
            </w:r>
          </w:p>
          <w:p w14:paraId="20304154" w14:textId="77777777" w:rsidR="00500FFC" w:rsidRDefault="00500FFC" w:rsidP="00FC3815">
            <w:pPr>
              <w:autoSpaceDE w:val="0"/>
              <w:autoSpaceDN w:val="0"/>
              <w:adjustRightInd w:val="0"/>
              <w:rPr>
                <w:rFonts w:ascii="AdvGSANS" w:hAnsi="AdvGSANS"/>
                <w:sz w:val="18"/>
                <w:szCs w:val="18"/>
              </w:rPr>
            </w:pPr>
            <w:r w:rsidRPr="00500FFC">
              <w:rPr>
                <w:rFonts w:ascii="AdvGSANS" w:hAnsi="AdvGSANS"/>
                <w:sz w:val="18"/>
                <w:szCs w:val="18"/>
              </w:rPr>
              <w:t xml:space="preserve"> </w:t>
            </w:r>
            <w:r w:rsidR="005A2CE5" w:rsidRPr="00500FFC">
              <w:rPr>
                <w:rFonts w:ascii="AdvGSANS" w:hAnsi="AdvGSANS"/>
                <w:sz w:val="18"/>
                <w:szCs w:val="18"/>
              </w:rPr>
              <w:t>D</w:t>
            </w:r>
            <w:r w:rsidRPr="00500FFC">
              <w:rPr>
                <w:rFonts w:ascii="AdvGSANS" w:hAnsi="AdvGSANS"/>
                <w:sz w:val="18"/>
                <w:szCs w:val="18"/>
              </w:rPr>
              <w:t>o</w:t>
            </w:r>
            <w:r w:rsidR="005A2CE5">
              <w:rPr>
                <w:rFonts w:ascii="AdvGSANS" w:hAnsi="AdvGSANS"/>
                <w:sz w:val="18"/>
                <w:szCs w:val="18"/>
              </w:rPr>
              <w:t xml:space="preserve">                  can do                         certain </w:t>
            </w:r>
          </w:p>
          <w:p w14:paraId="0006FA84" w14:textId="0710B6EC" w:rsidR="005A2CE5" w:rsidRPr="00500FFC" w:rsidRDefault="005A2CE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>
              <w:rPr>
                <w:rFonts w:ascii="AdvGSANS" w:hAnsi="AdvGSANS"/>
                <w:sz w:val="18"/>
                <w:szCs w:val="18"/>
              </w:rPr>
              <w:t xml:space="preserve">                                                             Can do </w:t>
            </w:r>
          </w:p>
        </w:tc>
        <w:tc>
          <w:tcPr>
            <w:tcW w:w="1985" w:type="dxa"/>
          </w:tcPr>
          <w:p w14:paraId="23C96A66" w14:textId="40C4152A" w:rsidR="00FC3815" w:rsidRPr="003216F0" w:rsidRDefault="00FC3815" w:rsidP="00C76F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3216F0">
              <w:rPr>
                <w:rFonts w:ascii="AdvGSANS" w:hAnsi="AdvGSANS" w:cs="AdvGSANS"/>
                <w:sz w:val="18"/>
                <w:szCs w:val="18"/>
              </w:rPr>
              <w:t xml:space="preserve">The participant’s confidence that they can </w:t>
            </w:r>
            <w:r w:rsidR="003547CE">
              <w:rPr>
                <w:rFonts w:ascii="AdvGSANS" w:hAnsi="AdvGSANS" w:cs="AdvGSANS"/>
                <w:sz w:val="18"/>
                <w:szCs w:val="18"/>
              </w:rPr>
              <w:t xml:space="preserve">perform </w:t>
            </w:r>
            <w:r w:rsidR="00C76F11">
              <w:rPr>
                <w:rFonts w:ascii="AdvGSANS" w:hAnsi="AdvGSANS" w:cs="AdvGSANS"/>
                <w:sz w:val="18"/>
                <w:szCs w:val="18"/>
              </w:rPr>
              <w:t>[the target behaviours from Table 1, above]</w:t>
            </w:r>
          </w:p>
        </w:tc>
        <w:tc>
          <w:tcPr>
            <w:tcW w:w="4597" w:type="dxa"/>
          </w:tcPr>
          <w:p w14:paraId="02A289E4" w14:textId="035987CD" w:rsidR="00FC3815" w:rsidRDefault="0017572C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r w:rsidRPr="00500FFC">
              <w:rPr>
                <w:rFonts w:ascii="AdvGSANS" w:hAnsi="AdvGSANS" w:cs="AdvGSANS"/>
                <w:b/>
                <w:sz w:val="18"/>
                <w:szCs w:val="18"/>
              </w:rPr>
              <w:t>Q7</w:t>
            </w:r>
            <w:r>
              <w:rPr>
                <w:rFonts w:ascii="AdvGSANS" w:hAnsi="AdvGSANS" w:cs="AdvGSANS"/>
                <w:sz w:val="18"/>
                <w:szCs w:val="18"/>
              </w:rPr>
              <w:t xml:space="preserve">: </w:t>
            </w:r>
            <w:bookmarkStart w:id="5" w:name="_Hlk8738142"/>
            <w:r w:rsidR="00FC3815">
              <w:rPr>
                <w:rFonts w:ascii="AdvGSANS" w:hAnsi="AdvGSANS" w:cs="AdvGSANS"/>
                <w:sz w:val="18"/>
                <w:szCs w:val="18"/>
              </w:rPr>
              <w:t xml:space="preserve">How confident </w:t>
            </w:r>
            <w:r w:rsidR="00C76F11">
              <w:rPr>
                <w:rFonts w:ascii="AdvGSANS" w:hAnsi="AdvGSANS" w:cs="AdvGSANS"/>
                <w:sz w:val="18"/>
                <w:szCs w:val="18"/>
              </w:rPr>
              <w:t>are you that you can [the target behaviour from Table 1, above]?</w:t>
            </w:r>
          </w:p>
          <w:p w14:paraId="39A1A452" w14:textId="77777777" w:rsidR="00FC3815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  <w:p w14:paraId="7C5CB145" w14:textId="2FCBB7FE" w:rsidR="00C76F11" w:rsidRPr="003216F0" w:rsidRDefault="00C76F11" w:rsidP="00C76F11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  <w:proofErr w:type="gramStart"/>
            <w:r>
              <w:rPr>
                <w:rFonts w:ascii="AdvGSANS" w:hAnsi="AdvGSANS" w:cs="AdvGSANS"/>
                <w:sz w:val="18"/>
                <w:szCs w:val="18"/>
              </w:rPr>
              <w:t>10 point</w:t>
            </w:r>
            <w:proofErr w:type="gramEnd"/>
            <w:r>
              <w:rPr>
                <w:rFonts w:ascii="AdvGSANS" w:hAnsi="AdvGSANS" w:cs="AdvGSANS"/>
                <w:sz w:val="18"/>
                <w:szCs w:val="18"/>
              </w:rPr>
              <w:t xml:space="preserve"> Likert scale from “cannot do at all” to “can definitely do”</w:t>
            </w:r>
          </w:p>
          <w:bookmarkEnd w:id="5"/>
          <w:p w14:paraId="01037DA3" w14:textId="1AEC4A81" w:rsidR="00FC3815" w:rsidRPr="003216F0" w:rsidRDefault="00FC3815" w:rsidP="00FC3815">
            <w:pPr>
              <w:autoSpaceDE w:val="0"/>
              <w:autoSpaceDN w:val="0"/>
              <w:adjustRightInd w:val="0"/>
              <w:rPr>
                <w:rFonts w:ascii="AdvGSANS" w:hAnsi="AdvGSANS" w:cs="AdvGSANS"/>
                <w:sz w:val="18"/>
                <w:szCs w:val="18"/>
              </w:rPr>
            </w:pPr>
          </w:p>
        </w:tc>
      </w:tr>
    </w:tbl>
    <w:p w14:paraId="5BE25D31" w14:textId="77777777" w:rsidR="00FC25F8" w:rsidRDefault="00FC25F8" w:rsidP="003216F0"/>
    <w:p w14:paraId="18EE42B1" w14:textId="77777777" w:rsidR="00FC25F8" w:rsidRDefault="00FC25F8" w:rsidP="003216F0"/>
    <w:p w14:paraId="276DE94A" w14:textId="77777777" w:rsidR="003348CF" w:rsidRPr="003348CF" w:rsidRDefault="00FC25F8" w:rsidP="003348C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348CF" w:rsidRPr="003348CF">
        <w:t>1.</w:t>
      </w:r>
      <w:r w:rsidR="003348CF" w:rsidRPr="003348CF">
        <w:tab/>
        <w:t xml:space="preserve">Sekhon M, Cartwright M, Francis JJ. Acceptability of healthcare interventions: an overview of reviews and development of a theoretical framework. </w:t>
      </w:r>
      <w:r w:rsidR="003348CF" w:rsidRPr="003348CF">
        <w:rPr>
          <w:i/>
        </w:rPr>
        <w:t xml:space="preserve">BMC health services research. </w:t>
      </w:r>
      <w:r w:rsidR="003348CF" w:rsidRPr="003348CF">
        <w:t>2017;17(1):88.</w:t>
      </w:r>
    </w:p>
    <w:p w14:paraId="3E1B10D1" w14:textId="77777777" w:rsidR="003348CF" w:rsidRPr="003348CF" w:rsidRDefault="003348CF" w:rsidP="003348CF">
      <w:pPr>
        <w:pStyle w:val="EndNoteBibliography"/>
        <w:spacing w:after="0"/>
        <w:ind w:left="720" w:hanging="720"/>
      </w:pPr>
      <w:r w:rsidRPr="003348CF">
        <w:t>2.</w:t>
      </w:r>
      <w:r w:rsidRPr="003348CF">
        <w:tab/>
        <w:t>Sekhon M, Cartwright M, Francis J. Development of a theory-informed questionnaire to assess the acceptability of healthcare interventions: application of prevalidation methods. UK Society for Behavioural Medicine; 12/12/18, 2018; Birmingham, UK.</w:t>
      </w:r>
    </w:p>
    <w:p w14:paraId="6C12A801" w14:textId="77777777" w:rsidR="003348CF" w:rsidRPr="003348CF" w:rsidRDefault="003348CF" w:rsidP="003348CF">
      <w:pPr>
        <w:pStyle w:val="EndNoteBibliography"/>
        <w:spacing w:after="0"/>
        <w:ind w:left="720" w:hanging="720"/>
      </w:pPr>
      <w:r w:rsidRPr="003348CF">
        <w:t>3.</w:t>
      </w:r>
      <w:r w:rsidRPr="003348CF">
        <w:tab/>
        <w:t xml:space="preserve">Michie S, Atkins L, West R. The behaviour change wheel: a guide to designing interventions. </w:t>
      </w:r>
      <w:r w:rsidRPr="003348CF">
        <w:rPr>
          <w:i/>
        </w:rPr>
        <w:t xml:space="preserve">Needed: physician leaders. </w:t>
      </w:r>
      <w:r w:rsidRPr="003348CF">
        <w:t>2014:26.</w:t>
      </w:r>
    </w:p>
    <w:p w14:paraId="76623FE9" w14:textId="77777777" w:rsidR="003348CF" w:rsidRPr="003348CF" w:rsidRDefault="003348CF" w:rsidP="003348CF">
      <w:pPr>
        <w:pStyle w:val="EndNoteBibliography"/>
        <w:spacing w:after="0"/>
        <w:ind w:left="720" w:hanging="720"/>
      </w:pPr>
      <w:r w:rsidRPr="003348CF">
        <w:t>4.</w:t>
      </w:r>
      <w:r w:rsidRPr="003348CF">
        <w:tab/>
        <w:t>Francis J, Eccles MP, Johnston M, et al. Constructing questionnaires based on the theory of planned behaviour: A manual for health services researchers. In: Centre for Health Services Research, University of Newcastle upon Tyne; 2004.</w:t>
      </w:r>
    </w:p>
    <w:p w14:paraId="7A85EB14" w14:textId="77777777" w:rsidR="003348CF" w:rsidRPr="003348CF" w:rsidRDefault="003348CF" w:rsidP="003348CF">
      <w:pPr>
        <w:pStyle w:val="EndNoteBibliography"/>
        <w:spacing w:after="0"/>
        <w:ind w:left="720" w:hanging="720"/>
      </w:pPr>
      <w:r w:rsidRPr="003348CF">
        <w:t>5.</w:t>
      </w:r>
      <w:r w:rsidRPr="003348CF">
        <w:tab/>
        <w:t xml:space="preserve">Kolehmainen N, MacLennan G, Ternent L, et al. Using shared goal setting to improve access and equity: a mixed methods study of the Good Goals intervention in children’s occupational therapy. </w:t>
      </w:r>
      <w:r w:rsidRPr="003348CF">
        <w:rPr>
          <w:i/>
        </w:rPr>
        <w:t xml:space="preserve">Implementation Science. </w:t>
      </w:r>
      <w:r w:rsidRPr="003348CF">
        <w:t>2012;7(1):1.</w:t>
      </w:r>
    </w:p>
    <w:p w14:paraId="35EE7908" w14:textId="77777777" w:rsidR="003348CF" w:rsidRPr="003348CF" w:rsidRDefault="003348CF" w:rsidP="003348CF">
      <w:pPr>
        <w:pStyle w:val="EndNoteBibliography"/>
        <w:spacing w:after="0"/>
        <w:ind w:left="720" w:hanging="720"/>
      </w:pPr>
      <w:r w:rsidRPr="003348CF">
        <w:t>6.</w:t>
      </w:r>
      <w:r w:rsidRPr="003348CF">
        <w:tab/>
        <w:t xml:space="preserve">Carver CS, Scheier MF. Chapter 3 - On the Structure of Behavioral Self-Regulation. In: Boekaerts M, Pintrich PR, Zeidner M, eds. </w:t>
      </w:r>
      <w:r w:rsidRPr="003348CF">
        <w:rPr>
          <w:i/>
        </w:rPr>
        <w:t>Handbook of Self-Regulation.</w:t>
      </w:r>
      <w:r w:rsidRPr="003348CF">
        <w:t xml:space="preserve"> San Diego: Academic Press; 2000:41-84.</w:t>
      </w:r>
    </w:p>
    <w:p w14:paraId="61A96C86" w14:textId="77777777" w:rsidR="003348CF" w:rsidRPr="003348CF" w:rsidRDefault="003348CF" w:rsidP="003348CF">
      <w:pPr>
        <w:pStyle w:val="EndNoteBibliography"/>
        <w:ind w:left="720" w:hanging="720"/>
      </w:pPr>
      <w:r w:rsidRPr="003348CF">
        <w:t>7.</w:t>
      </w:r>
      <w:r w:rsidRPr="003348CF">
        <w:tab/>
        <w:t xml:space="preserve">Bandura A. Guide for constructing self-efficacy scales. </w:t>
      </w:r>
      <w:r w:rsidRPr="003348CF">
        <w:rPr>
          <w:i/>
        </w:rPr>
        <w:t xml:space="preserve">Self-efficacy beliefs of adolescents. </w:t>
      </w:r>
      <w:r w:rsidRPr="003348CF">
        <w:t>2006;5(1):307-337.</w:t>
      </w:r>
    </w:p>
    <w:p w14:paraId="1A2856F9" w14:textId="330854C9" w:rsidR="009D1F4E" w:rsidRDefault="00FC25F8" w:rsidP="003216F0">
      <w:r>
        <w:fldChar w:fldCharType="end"/>
      </w:r>
    </w:p>
    <w:sectPr w:rsidR="009D1F4E" w:rsidSect="00DA4D06">
      <w:headerReference w:type="default" r:id="rId7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59B7" w14:textId="77777777" w:rsidR="00AB730A" w:rsidRDefault="00AB730A" w:rsidP="00D5028E">
      <w:pPr>
        <w:spacing w:after="0" w:line="240" w:lineRule="auto"/>
      </w:pPr>
      <w:r>
        <w:separator/>
      </w:r>
    </w:p>
  </w:endnote>
  <w:endnote w:type="continuationSeparator" w:id="0">
    <w:p w14:paraId="377DAEEA" w14:textId="77777777" w:rsidR="00AB730A" w:rsidRDefault="00AB730A" w:rsidP="00D5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G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D2FF" w14:textId="77777777" w:rsidR="00AB730A" w:rsidRDefault="00AB730A" w:rsidP="00D5028E">
      <w:pPr>
        <w:spacing w:after="0" w:line="240" w:lineRule="auto"/>
      </w:pPr>
      <w:r>
        <w:separator/>
      </w:r>
    </w:p>
  </w:footnote>
  <w:footnote w:type="continuationSeparator" w:id="0">
    <w:p w14:paraId="73516EA6" w14:textId="77777777" w:rsidR="00AB730A" w:rsidRDefault="00AB730A" w:rsidP="00D5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B2D1" w14:textId="7A3AD6F2" w:rsidR="00BB7A11" w:rsidRDefault="00BB7A11">
    <w:pPr>
      <w:pStyle w:val="Header"/>
    </w:pPr>
    <w:r>
      <w:t>Enabling self-care in children with disabilities: study 2</w:t>
    </w:r>
    <w:r w:rsidR="003348CF">
      <w:t xml:space="preserve"> – willingness of therapists and parents to participate in a cluster randomised trial. Q</w:t>
    </w:r>
    <w:r>
      <w:t>uestionnaire development framework v</w:t>
    </w:r>
    <w:r w:rsidR="003A3E8F">
      <w:t>2</w:t>
    </w:r>
    <w:r>
      <w:t xml:space="preserve"> </w:t>
    </w:r>
    <w:r w:rsidR="00BA71B0">
      <w:t>06</w:t>
    </w:r>
    <w:r w:rsidR="003A3E8F">
      <w:t>.0</w:t>
    </w:r>
    <w:r w:rsidR="00BA71B0">
      <w:t>4</w:t>
    </w:r>
    <w:r w:rsidR="003A3E8F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666"/>
    <w:multiLevelType w:val="hybridMultilevel"/>
    <w:tmpl w:val="48185176"/>
    <w:lvl w:ilvl="0" w:tplc="15B8B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D87"/>
    <w:multiLevelType w:val="hybridMultilevel"/>
    <w:tmpl w:val="68AAD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49F8"/>
    <w:multiLevelType w:val="hybridMultilevel"/>
    <w:tmpl w:val="8DBC1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4AB7"/>
    <w:multiLevelType w:val="hybridMultilevel"/>
    <w:tmpl w:val="560C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etwedtp0d0wrereeqv5dac5wzrrdwrf20v&quot;&gt;My EndNote Library&lt;record-ids&gt;&lt;item&gt;86&lt;/item&gt;&lt;item&gt;171&lt;/item&gt;&lt;item&gt;332&lt;/item&gt;&lt;item&gt;333&lt;/item&gt;&lt;item&gt;335&lt;/item&gt;&lt;item&gt;336&lt;/item&gt;&lt;item&gt;337&lt;/item&gt;&lt;/record-ids&gt;&lt;/item&gt;&lt;/Libraries&gt;"/>
  </w:docVars>
  <w:rsids>
    <w:rsidRoot w:val="003216F0"/>
    <w:rsid w:val="00095778"/>
    <w:rsid w:val="000A031E"/>
    <w:rsid w:val="0011768C"/>
    <w:rsid w:val="0017572C"/>
    <w:rsid w:val="0019018F"/>
    <w:rsid w:val="001B1FC0"/>
    <w:rsid w:val="001C1C68"/>
    <w:rsid w:val="001C2AC2"/>
    <w:rsid w:val="001C4F7E"/>
    <w:rsid w:val="00215D87"/>
    <w:rsid w:val="00226399"/>
    <w:rsid w:val="002324B8"/>
    <w:rsid w:val="00260E8A"/>
    <w:rsid w:val="00274BFB"/>
    <w:rsid w:val="0028327B"/>
    <w:rsid w:val="00284568"/>
    <w:rsid w:val="002A3A8A"/>
    <w:rsid w:val="002B1F38"/>
    <w:rsid w:val="002D7AC8"/>
    <w:rsid w:val="002E58D3"/>
    <w:rsid w:val="002E7EDE"/>
    <w:rsid w:val="002F4F38"/>
    <w:rsid w:val="00315C68"/>
    <w:rsid w:val="003216F0"/>
    <w:rsid w:val="003348CF"/>
    <w:rsid w:val="00353A28"/>
    <w:rsid w:val="003547CE"/>
    <w:rsid w:val="003833F8"/>
    <w:rsid w:val="00383C1E"/>
    <w:rsid w:val="00390B86"/>
    <w:rsid w:val="003A06BA"/>
    <w:rsid w:val="003A3E8F"/>
    <w:rsid w:val="003A5897"/>
    <w:rsid w:val="003C7550"/>
    <w:rsid w:val="00421869"/>
    <w:rsid w:val="00431D9D"/>
    <w:rsid w:val="004503B3"/>
    <w:rsid w:val="004A5FAE"/>
    <w:rsid w:val="00500FFC"/>
    <w:rsid w:val="00527768"/>
    <w:rsid w:val="00572FB5"/>
    <w:rsid w:val="00582021"/>
    <w:rsid w:val="0058408D"/>
    <w:rsid w:val="00586382"/>
    <w:rsid w:val="005A2CE5"/>
    <w:rsid w:val="005C67B0"/>
    <w:rsid w:val="006463D0"/>
    <w:rsid w:val="00666493"/>
    <w:rsid w:val="0068318D"/>
    <w:rsid w:val="006A2830"/>
    <w:rsid w:val="006B2510"/>
    <w:rsid w:val="006B6B13"/>
    <w:rsid w:val="006C0A26"/>
    <w:rsid w:val="006E6131"/>
    <w:rsid w:val="006F5E64"/>
    <w:rsid w:val="00715C03"/>
    <w:rsid w:val="0073764A"/>
    <w:rsid w:val="007432B1"/>
    <w:rsid w:val="00745E8C"/>
    <w:rsid w:val="00747FBD"/>
    <w:rsid w:val="00770D32"/>
    <w:rsid w:val="0077244C"/>
    <w:rsid w:val="007C4629"/>
    <w:rsid w:val="007D6BDA"/>
    <w:rsid w:val="007E4F45"/>
    <w:rsid w:val="007E6EAF"/>
    <w:rsid w:val="007F1BA0"/>
    <w:rsid w:val="00806F39"/>
    <w:rsid w:val="008548AC"/>
    <w:rsid w:val="008618AE"/>
    <w:rsid w:val="008A3177"/>
    <w:rsid w:val="008D62E9"/>
    <w:rsid w:val="0093253B"/>
    <w:rsid w:val="00934E07"/>
    <w:rsid w:val="00937972"/>
    <w:rsid w:val="00941EE1"/>
    <w:rsid w:val="0096015D"/>
    <w:rsid w:val="009603E4"/>
    <w:rsid w:val="00970FD9"/>
    <w:rsid w:val="0098484A"/>
    <w:rsid w:val="009A4F44"/>
    <w:rsid w:val="009B3B5E"/>
    <w:rsid w:val="009B466E"/>
    <w:rsid w:val="009D1F4E"/>
    <w:rsid w:val="009E0F46"/>
    <w:rsid w:val="00A610B1"/>
    <w:rsid w:val="00A65317"/>
    <w:rsid w:val="00A7151B"/>
    <w:rsid w:val="00A759C3"/>
    <w:rsid w:val="00A81B08"/>
    <w:rsid w:val="00AB730A"/>
    <w:rsid w:val="00AF5C91"/>
    <w:rsid w:val="00B472D3"/>
    <w:rsid w:val="00B67B53"/>
    <w:rsid w:val="00BA71B0"/>
    <w:rsid w:val="00BB7A11"/>
    <w:rsid w:val="00BD43B1"/>
    <w:rsid w:val="00C3305E"/>
    <w:rsid w:val="00C44D0D"/>
    <w:rsid w:val="00C71D1F"/>
    <w:rsid w:val="00C76F11"/>
    <w:rsid w:val="00C847FD"/>
    <w:rsid w:val="00CC3B48"/>
    <w:rsid w:val="00CD6F45"/>
    <w:rsid w:val="00CD72A1"/>
    <w:rsid w:val="00CE53AD"/>
    <w:rsid w:val="00D177AE"/>
    <w:rsid w:val="00D469A7"/>
    <w:rsid w:val="00D5028E"/>
    <w:rsid w:val="00D642F4"/>
    <w:rsid w:val="00D72841"/>
    <w:rsid w:val="00D73A96"/>
    <w:rsid w:val="00D7692B"/>
    <w:rsid w:val="00D84232"/>
    <w:rsid w:val="00D87306"/>
    <w:rsid w:val="00DA4D06"/>
    <w:rsid w:val="00DB45A1"/>
    <w:rsid w:val="00DC5D61"/>
    <w:rsid w:val="00DE3E6E"/>
    <w:rsid w:val="00E13943"/>
    <w:rsid w:val="00E20DC0"/>
    <w:rsid w:val="00E3747D"/>
    <w:rsid w:val="00E53826"/>
    <w:rsid w:val="00E76A29"/>
    <w:rsid w:val="00E80206"/>
    <w:rsid w:val="00E81071"/>
    <w:rsid w:val="00E81912"/>
    <w:rsid w:val="00EC0971"/>
    <w:rsid w:val="00F00E32"/>
    <w:rsid w:val="00F105E9"/>
    <w:rsid w:val="00F748D9"/>
    <w:rsid w:val="00F92B1D"/>
    <w:rsid w:val="00FC25F8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AF316"/>
  <w15:chartTrackingRefBased/>
  <w15:docId w15:val="{21C384B7-86DC-4DB7-BA80-C345D55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0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81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C25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25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25F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25F8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7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8E"/>
  </w:style>
  <w:style w:type="paragraph" w:styleId="Footer">
    <w:name w:val="footer"/>
    <w:basedOn w:val="Normal"/>
    <w:link w:val="FooterChar"/>
    <w:uiPriority w:val="99"/>
    <w:unhideWhenUsed/>
    <w:rsid w:val="00D5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Kolehmainen</dc:creator>
  <cp:keywords/>
  <dc:description/>
  <cp:lastModifiedBy>ARMITAGE, Sam (SHEFFIELD CHILDREN'S NHS FOUNDATION TRUST)</cp:lastModifiedBy>
  <cp:revision>6</cp:revision>
  <dcterms:created xsi:type="dcterms:W3CDTF">2020-03-03T13:31:00Z</dcterms:created>
  <dcterms:modified xsi:type="dcterms:W3CDTF">2021-11-27T17:31:00Z</dcterms:modified>
</cp:coreProperties>
</file>