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25066" w14:textId="77777777" w:rsidR="00A05E53" w:rsidRPr="006A489A" w:rsidRDefault="00A05E53" w:rsidP="00A05E53">
      <w:pPr>
        <w:pStyle w:val="Heading1"/>
        <w:rPr>
          <w:szCs w:val="24"/>
          <w:lang w:val="en-US"/>
        </w:rPr>
      </w:pPr>
      <w:bookmarkStart w:id="0" w:name="_Toc73474759"/>
      <w:proofErr w:type="spellStart"/>
      <w:r w:rsidRPr="006A489A">
        <w:rPr>
          <w:szCs w:val="24"/>
          <w:lang w:val="en-US"/>
        </w:rPr>
        <w:t>e1</w:t>
      </w:r>
      <w:proofErr w:type="spellEnd"/>
      <w:r w:rsidRPr="006A489A">
        <w:rPr>
          <w:szCs w:val="24"/>
          <w:lang w:val="en-US"/>
        </w:rPr>
        <w:t>. Search strategy</w:t>
      </w:r>
      <w:bookmarkEnd w:id="0"/>
    </w:p>
    <w:p w14:paraId="1653196C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0D02F8D6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>We searched M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edline via Ovid, 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>Embase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via Ovid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 xml:space="preserve">, Scopus, Web of Science, and </w:t>
      </w:r>
      <w:proofErr w:type="spellStart"/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>CINAHL</w:t>
      </w:r>
      <w:proofErr w:type="spellEnd"/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via </w:t>
      </w:r>
      <w:bookmarkStart w:id="1" w:name="_Hlk73474936"/>
      <w:r>
        <w:rPr>
          <w:rFonts w:ascii="Arial" w:eastAsia="STXinwei" w:hAnsi="Arial" w:cs="Arial"/>
          <w:bCs/>
          <w:sz w:val="20"/>
          <w:szCs w:val="16"/>
          <w:lang w:val="en-US"/>
        </w:rPr>
        <w:t>EBSCO</w:t>
      </w:r>
      <w:bookmarkEnd w:id="1"/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 xml:space="preserve"> from inception to January 15, 2021 with no language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or other 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>restrictions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imposed. 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 xml:space="preserve">We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also 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>performed backward citation searching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; 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 xml:space="preserve">the reference lists of included articles and related reviews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were manually screened via hand searching 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>to identify additional studies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. </w:t>
      </w:r>
      <w:r w:rsidRPr="00CD4304">
        <w:rPr>
          <w:rFonts w:ascii="Arial" w:eastAsia="STXinwei" w:hAnsi="Arial" w:cs="Arial"/>
          <w:bCs/>
          <w:sz w:val="20"/>
          <w:szCs w:val="16"/>
          <w:lang w:val="en-US"/>
        </w:rPr>
        <w:t xml:space="preserve"> and searched ClinicalTrials.gov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 xml:space="preserve">.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We did not contact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 xml:space="preserve"> authors,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additional 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>experts, manufacturers, or others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for additional data. </w:t>
      </w:r>
    </w:p>
    <w:p w14:paraId="4610F0D9" w14:textId="77777777" w:rsidR="00A05E53" w:rsidRPr="00F717A1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12F49D23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>The search was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</w:t>
      </w:r>
      <w:r w:rsidRPr="007A700C">
        <w:rPr>
          <w:rFonts w:ascii="Arial" w:eastAsia="STXinwei" w:hAnsi="Arial" w:cs="Arial"/>
          <w:bCs/>
          <w:sz w:val="20"/>
          <w:szCs w:val="16"/>
          <w:lang w:val="en-US"/>
        </w:rPr>
        <w:t>first run on 12/7/2019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and </w:t>
      </w: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 xml:space="preserve">updated shortly before submission of the planned manuscript </w:t>
      </w:r>
      <w:proofErr w:type="gramStart"/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>in order to</w:t>
      </w:r>
      <w:proofErr w:type="gramEnd"/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 xml:space="preserve"> include the latest references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(the last date the searches were carried out on all databases was </w:t>
      </w: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>January 15, 2021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).</w:t>
      </w:r>
    </w:p>
    <w:p w14:paraId="4D3CF532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369762D2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 xml:space="preserve">The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search was undertaken by a senior medical librarian (</w:t>
      </w:r>
      <w:proofErr w:type="spellStart"/>
      <w:r>
        <w:rPr>
          <w:rFonts w:ascii="Arial" w:eastAsia="STXinwei" w:hAnsi="Arial" w:cs="Arial"/>
          <w:bCs/>
          <w:sz w:val="20"/>
          <w:szCs w:val="16"/>
          <w:lang w:val="en-US"/>
        </w:rPr>
        <w:t>L.E</w:t>
      </w:r>
      <w:proofErr w:type="spellEnd"/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), with the search 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>strategies peer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 xml:space="preserve">reviewed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by the investigational team,</w:t>
      </w: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 xml:space="preserve"> included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subject expertise (</w:t>
      </w: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>neurologists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, </w:t>
      </w:r>
      <w:r w:rsidRPr="003C3D92">
        <w:rPr>
          <w:rFonts w:ascii="Arial" w:eastAsia="STXinwei" w:hAnsi="Arial" w:cs="Arial"/>
          <w:bCs/>
          <w:sz w:val="20"/>
          <w:szCs w:val="16"/>
          <w:lang w:val="en-US"/>
        </w:rPr>
        <w:t>G.S.G.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and</w:t>
      </w:r>
      <w:r w:rsidRPr="003C3D92">
        <w:rPr>
          <w:rFonts w:ascii="Arial" w:eastAsia="STXinwei" w:hAnsi="Arial" w:cs="Arial"/>
          <w:bCs/>
          <w:sz w:val="20"/>
          <w:szCs w:val="16"/>
          <w:lang w:val="en-US"/>
        </w:rPr>
        <w:t xml:space="preserve"> Y.S.N.)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</w:t>
      </w:r>
      <w:r w:rsidRPr="00A768F5">
        <w:rPr>
          <w:rFonts w:ascii="Arial" w:eastAsia="STXinwei" w:hAnsi="Arial" w:cs="Arial"/>
          <w:bCs/>
          <w:sz w:val="20"/>
          <w:szCs w:val="16"/>
          <w:lang w:val="en-US"/>
        </w:rPr>
        <w:t>prior to execution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. All records from each data source were imported </w:t>
      </w:r>
      <w:r w:rsidRPr="00E46A07">
        <w:rPr>
          <w:rFonts w:ascii="Arial" w:eastAsia="STXinwei" w:hAnsi="Arial" w:cs="Arial"/>
          <w:bCs/>
          <w:sz w:val="20"/>
          <w:szCs w:val="16"/>
          <w:lang w:val="en-US"/>
        </w:rPr>
        <w:t>using bibliographic management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software (EndNote) for </w:t>
      </w:r>
      <w:r w:rsidRPr="00E46A07">
        <w:rPr>
          <w:rFonts w:ascii="Arial" w:eastAsia="STXinwei" w:hAnsi="Arial" w:cs="Arial"/>
          <w:bCs/>
          <w:sz w:val="20"/>
          <w:szCs w:val="16"/>
          <w:lang w:val="en-US"/>
        </w:rPr>
        <w:t>de-duplicating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, </w:t>
      </w:r>
      <w:proofErr w:type="gramStart"/>
      <w:r>
        <w:rPr>
          <w:rFonts w:ascii="Arial" w:eastAsia="STXinwei" w:hAnsi="Arial" w:cs="Arial"/>
          <w:bCs/>
          <w:sz w:val="20"/>
          <w:szCs w:val="16"/>
          <w:lang w:val="en-US"/>
        </w:rPr>
        <w:t>screening</w:t>
      </w:r>
      <w:proofErr w:type="gramEnd"/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and managing each stage of the inclusion/exclusion article process.</w:t>
      </w:r>
      <w:r w:rsidRPr="007B6F1D">
        <w:rPr>
          <w:rFonts w:ascii="Arial" w:eastAsia="STXinwei" w:hAnsi="Arial" w:cs="Arial"/>
          <w:bCs/>
          <w:sz w:val="20"/>
          <w:szCs w:val="16"/>
          <w:lang w:val="en-US"/>
        </w:rPr>
        <w:t xml:space="preserve"> </w:t>
      </w:r>
      <w:r w:rsidRPr="003C3D92">
        <w:rPr>
          <w:rFonts w:ascii="Arial" w:eastAsia="STXinwei" w:hAnsi="Arial" w:cs="Arial"/>
          <w:bCs/>
          <w:sz w:val="20"/>
          <w:szCs w:val="16"/>
          <w:lang w:val="en-US"/>
        </w:rPr>
        <w:t xml:space="preserve">Duplicates were removed using EndNote's duplicate identification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functionality (LE)</w:t>
      </w:r>
      <w:r w:rsidRPr="003C3D92">
        <w:rPr>
          <w:rFonts w:ascii="Arial" w:eastAsia="STXinwei" w:hAnsi="Arial" w:cs="Arial"/>
          <w:bCs/>
          <w:sz w:val="20"/>
          <w:szCs w:val="16"/>
          <w:lang w:val="en-US"/>
        </w:rPr>
        <w:t xml:space="preserve"> and then manually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(</w:t>
      </w:r>
      <w:r w:rsidRPr="003C3D92">
        <w:rPr>
          <w:rFonts w:ascii="Arial" w:eastAsia="STXinwei" w:hAnsi="Arial" w:cs="Arial"/>
          <w:bCs/>
          <w:sz w:val="20"/>
          <w:szCs w:val="16"/>
          <w:lang w:val="en-US"/>
        </w:rPr>
        <w:t>R.J.S.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)</w:t>
      </w:r>
    </w:p>
    <w:p w14:paraId="68B6DC17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4A265B56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 xml:space="preserve">The search strategy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used across</w:t>
      </w: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 xml:space="preserve"> databases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were translated as</w:t>
      </w:r>
      <w:r w:rsidRPr="00F717A1">
        <w:rPr>
          <w:rFonts w:ascii="Arial" w:eastAsia="STXinwei" w:hAnsi="Arial" w:cs="Arial"/>
          <w:bCs/>
          <w:sz w:val="20"/>
          <w:szCs w:val="16"/>
          <w:lang w:val="en-US"/>
        </w:rPr>
        <w:t xml:space="preserve"> closely as possible; a variety of keyword and subject heading terms were included to cover these concepts depending upon the thesaurus terms available in each database.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The only search filter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used w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as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 xml:space="preserve"> th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at recommended by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 xml:space="preserve">Cochrane to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>identify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 xml:space="preserve"> human 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not animal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studies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at the end of both the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Ovid Medline and Embase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searches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.</w:t>
      </w:r>
      <w:r>
        <w:rPr>
          <w:rFonts w:ascii="Arial" w:eastAsia="STXinwei" w:hAnsi="Arial" w:cs="Arial"/>
          <w:bCs/>
          <w:sz w:val="20"/>
          <w:szCs w:val="16"/>
          <w:lang w:val="en-US"/>
        </w:rPr>
        <w:t xml:space="preserve"> </w:t>
      </w:r>
    </w:p>
    <w:p w14:paraId="3C8ACB2F" w14:textId="77777777" w:rsidR="00A05E53" w:rsidRPr="003A7959" w:rsidRDefault="00A05E53" w:rsidP="00A05E53">
      <w:pPr>
        <w:rPr>
          <w:rFonts w:eastAsia="STXinwei"/>
          <w:bCs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12"/>
        <w:gridCol w:w="884"/>
        <w:gridCol w:w="2356"/>
        <w:gridCol w:w="1106"/>
        <w:gridCol w:w="982"/>
        <w:gridCol w:w="2627"/>
      </w:tblGrid>
      <w:tr w:rsidR="00A05E53" w:rsidRPr="003C6CB1" w14:paraId="7757B517" w14:textId="77777777" w:rsidTr="00720070">
        <w:tc>
          <w:tcPr>
            <w:tcW w:w="1113" w:type="dxa"/>
          </w:tcPr>
          <w:p w14:paraId="33A194DB" w14:textId="77777777" w:rsidR="00A05E53" w:rsidRPr="007D0863" w:rsidRDefault="00A05E53" w:rsidP="00720070">
            <w:pPr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Database</w:t>
            </w:r>
          </w:p>
        </w:tc>
        <w:tc>
          <w:tcPr>
            <w:tcW w:w="884" w:type="dxa"/>
          </w:tcPr>
          <w:p w14:paraId="58D853AC" w14:textId="77777777" w:rsidR="00A05E53" w:rsidRPr="007D0863" w:rsidRDefault="00A05E53" w:rsidP="00720070">
            <w:pPr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Search</w:t>
            </w:r>
          </w:p>
        </w:tc>
        <w:tc>
          <w:tcPr>
            <w:tcW w:w="2393" w:type="dxa"/>
          </w:tcPr>
          <w:p w14:paraId="7E0EDD93" w14:textId="77777777" w:rsidR="00A05E53" w:rsidRPr="007D0863" w:rsidRDefault="00A05E53" w:rsidP="007200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0863">
              <w:rPr>
                <w:rFonts w:ascii="Arial" w:hAnsi="Arial" w:cs="Arial"/>
                <w:b/>
                <w:color w:val="0A0905"/>
                <w:sz w:val="20"/>
                <w:szCs w:val="20"/>
                <w:lang w:val="en-US"/>
              </w:rPr>
              <w:t>Search terms</w:t>
            </w:r>
          </w:p>
        </w:tc>
        <w:tc>
          <w:tcPr>
            <w:tcW w:w="992" w:type="dxa"/>
          </w:tcPr>
          <w:p w14:paraId="1B57466B" w14:textId="77777777" w:rsidR="00A05E53" w:rsidRPr="007D0863" w:rsidRDefault="00A05E53" w:rsidP="00720070">
            <w:pPr>
              <w:rPr>
                <w:rFonts w:ascii="Arial" w:hAnsi="Arial" w:cs="Arial"/>
                <w:b/>
                <w:color w:val="0A0905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Database</w:t>
            </w:r>
          </w:p>
        </w:tc>
        <w:tc>
          <w:tcPr>
            <w:tcW w:w="992" w:type="dxa"/>
          </w:tcPr>
          <w:p w14:paraId="7E352DA4" w14:textId="77777777" w:rsidR="00A05E53" w:rsidRPr="007D0863" w:rsidRDefault="00A05E53" w:rsidP="00720070">
            <w:pPr>
              <w:rPr>
                <w:rFonts w:ascii="Arial" w:hAnsi="Arial" w:cs="Arial"/>
                <w:b/>
                <w:color w:val="0A0905"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/>
                <w:sz w:val="20"/>
                <w:szCs w:val="20"/>
                <w:lang w:val="en-US"/>
              </w:rPr>
              <w:t>Search</w:t>
            </w:r>
          </w:p>
        </w:tc>
        <w:tc>
          <w:tcPr>
            <w:tcW w:w="2693" w:type="dxa"/>
          </w:tcPr>
          <w:p w14:paraId="5924E450" w14:textId="77777777" w:rsidR="00A05E53" w:rsidRPr="007D0863" w:rsidRDefault="00A05E53" w:rsidP="00720070">
            <w:pPr>
              <w:rPr>
                <w:rFonts w:ascii="Arial" w:hAnsi="Arial" w:cs="Arial"/>
                <w:b/>
                <w:color w:val="0A0905"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b/>
                <w:color w:val="0A0905"/>
                <w:sz w:val="20"/>
                <w:szCs w:val="20"/>
                <w:lang w:val="en-US"/>
              </w:rPr>
              <w:t>Search terms</w:t>
            </w:r>
          </w:p>
        </w:tc>
      </w:tr>
      <w:tr w:rsidR="00A05E53" w:rsidRPr="003C6CB1" w14:paraId="138BAA21" w14:textId="77777777" w:rsidTr="00720070">
        <w:tc>
          <w:tcPr>
            <w:tcW w:w="1113" w:type="dxa"/>
            <w:vMerge w:val="restart"/>
          </w:tcPr>
          <w:p w14:paraId="7ACB2000" w14:textId="77777777" w:rsidR="00A05E5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MEDLINE</w:t>
            </w:r>
          </w:p>
          <w:p w14:paraId="5D978886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(Ovid)</w:t>
            </w:r>
          </w:p>
        </w:tc>
        <w:tc>
          <w:tcPr>
            <w:tcW w:w="884" w:type="dxa"/>
          </w:tcPr>
          <w:p w14:paraId="195D658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93" w:type="dxa"/>
          </w:tcPr>
          <w:p w14:paraId="2F0BE420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exp Arginine/ </w:t>
            </w:r>
          </w:p>
        </w:tc>
        <w:tc>
          <w:tcPr>
            <w:tcW w:w="992" w:type="dxa"/>
            <w:vMerge w:val="restart"/>
          </w:tcPr>
          <w:p w14:paraId="763B666E" w14:textId="77777777" w:rsidR="00A05E5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Embase</w:t>
            </w:r>
          </w:p>
          <w:p w14:paraId="5FD57CC0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(Ovid)</w:t>
            </w:r>
          </w:p>
        </w:tc>
        <w:tc>
          <w:tcPr>
            <w:tcW w:w="992" w:type="dxa"/>
          </w:tcPr>
          <w:p w14:paraId="1C1FB615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0798FF6D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Arginine/ </w:t>
            </w:r>
          </w:p>
        </w:tc>
      </w:tr>
      <w:tr w:rsidR="00A05E53" w:rsidRPr="003C6CB1" w14:paraId="0A0B4F35" w14:textId="77777777" w:rsidTr="00720070">
        <w:tc>
          <w:tcPr>
            <w:tcW w:w="1113" w:type="dxa"/>
            <w:vMerge/>
          </w:tcPr>
          <w:p w14:paraId="700A69EF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5A8EEDA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393" w:type="dxa"/>
          </w:tcPr>
          <w:p w14:paraId="383F4AC6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Citrulline/ </w:t>
            </w:r>
          </w:p>
        </w:tc>
        <w:tc>
          <w:tcPr>
            <w:tcW w:w="992" w:type="dxa"/>
            <w:vMerge/>
          </w:tcPr>
          <w:p w14:paraId="6F246F7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D5D4EA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D56125E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Citrulline/ </w:t>
            </w:r>
          </w:p>
        </w:tc>
      </w:tr>
      <w:tr w:rsidR="00A05E53" w:rsidRPr="003C6CB1" w14:paraId="5C513DCE" w14:textId="77777777" w:rsidTr="00720070">
        <w:tc>
          <w:tcPr>
            <w:tcW w:w="1113" w:type="dxa"/>
            <w:vMerge/>
          </w:tcPr>
          <w:p w14:paraId="6EEA5A6D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2F9BEDF3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393" w:type="dxa"/>
          </w:tcPr>
          <w:p w14:paraId="0C0461E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L-arginine.mp. </w:t>
            </w:r>
          </w:p>
        </w:tc>
        <w:tc>
          <w:tcPr>
            <w:tcW w:w="992" w:type="dxa"/>
            <w:vMerge/>
          </w:tcPr>
          <w:p w14:paraId="1F2D114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FD486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14:paraId="75D08A29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L-arginine.mp. </w:t>
            </w:r>
          </w:p>
        </w:tc>
      </w:tr>
      <w:tr w:rsidR="00A05E53" w:rsidRPr="003C6CB1" w14:paraId="31D5075A" w14:textId="77777777" w:rsidTr="00720070">
        <w:tc>
          <w:tcPr>
            <w:tcW w:w="1113" w:type="dxa"/>
            <w:vMerge/>
          </w:tcPr>
          <w:p w14:paraId="33BCEBD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71B169E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393" w:type="dxa"/>
          </w:tcPr>
          <w:p w14:paraId="3E39B7D6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arginine.mp. </w:t>
            </w:r>
          </w:p>
        </w:tc>
        <w:tc>
          <w:tcPr>
            <w:tcW w:w="992" w:type="dxa"/>
            <w:vMerge/>
          </w:tcPr>
          <w:p w14:paraId="474E67A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EA71FE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2E23E355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arginine.mp. </w:t>
            </w:r>
          </w:p>
        </w:tc>
      </w:tr>
      <w:tr w:rsidR="00A05E53" w:rsidRPr="003C6CB1" w14:paraId="1ABDFB51" w14:textId="77777777" w:rsidTr="00720070">
        <w:tc>
          <w:tcPr>
            <w:tcW w:w="1113" w:type="dxa"/>
            <w:vMerge/>
          </w:tcPr>
          <w:p w14:paraId="5487C88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782401A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393" w:type="dxa"/>
          </w:tcPr>
          <w:p w14:paraId="185F9EF6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L-citrulline.mp. </w:t>
            </w:r>
          </w:p>
        </w:tc>
        <w:tc>
          <w:tcPr>
            <w:tcW w:w="992" w:type="dxa"/>
            <w:vMerge/>
          </w:tcPr>
          <w:p w14:paraId="276207A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CB712B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75C17BF9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L-citrulline.mp. </w:t>
            </w:r>
          </w:p>
        </w:tc>
      </w:tr>
      <w:tr w:rsidR="00A05E53" w:rsidRPr="003C6CB1" w14:paraId="0C72DFE3" w14:textId="77777777" w:rsidTr="00720070">
        <w:tc>
          <w:tcPr>
            <w:tcW w:w="1113" w:type="dxa"/>
            <w:vMerge/>
          </w:tcPr>
          <w:p w14:paraId="055F0FA5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2AE7EFC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393" w:type="dxa"/>
          </w:tcPr>
          <w:p w14:paraId="1EE68009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citrulline.mp. </w:t>
            </w:r>
          </w:p>
        </w:tc>
        <w:tc>
          <w:tcPr>
            <w:tcW w:w="992" w:type="dxa"/>
            <w:vMerge/>
          </w:tcPr>
          <w:p w14:paraId="0BCA8B7A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556F4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C9A09B3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citrulline.mp. </w:t>
            </w:r>
          </w:p>
        </w:tc>
      </w:tr>
      <w:tr w:rsidR="00A05E53" w:rsidRPr="003C6CB1" w14:paraId="764F6912" w14:textId="77777777" w:rsidTr="00720070">
        <w:tc>
          <w:tcPr>
            <w:tcW w:w="1113" w:type="dxa"/>
            <w:vMerge/>
          </w:tcPr>
          <w:p w14:paraId="2E03C25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6144146B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393" w:type="dxa"/>
          </w:tcPr>
          <w:p w14:paraId="0BD0344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Nitric Oxide/ </w:t>
            </w:r>
          </w:p>
        </w:tc>
        <w:tc>
          <w:tcPr>
            <w:tcW w:w="992" w:type="dxa"/>
            <w:vMerge/>
          </w:tcPr>
          <w:p w14:paraId="4D722E6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A2DF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7472E1DA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Nitric Oxide/ </w:t>
            </w:r>
          </w:p>
        </w:tc>
      </w:tr>
      <w:tr w:rsidR="00A05E53" w:rsidRPr="003C6CB1" w14:paraId="049E8EFE" w14:textId="77777777" w:rsidTr="00720070">
        <w:tc>
          <w:tcPr>
            <w:tcW w:w="1113" w:type="dxa"/>
            <w:vMerge/>
          </w:tcPr>
          <w:p w14:paraId="5F7EC190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1CD48C0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393" w:type="dxa"/>
          </w:tcPr>
          <w:p w14:paraId="210DA74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nitric oxide.mp. </w:t>
            </w:r>
          </w:p>
        </w:tc>
        <w:tc>
          <w:tcPr>
            <w:tcW w:w="992" w:type="dxa"/>
            <w:vMerge/>
          </w:tcPr>
          <w:p w14:paraId="23D7902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C32DC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14:paraId="1DC0B2F8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nitric oxide.mp. </w:t>
            </w:r>
          </w:p>
        </w:tc>
      </w:tr>
      <w:tr w:rsidR="00A05E53" w:rsidRPr="003C6CB1" w14:paraId="58D739C5" w14:textId="77777777" w:rsidTr="00720070">
        <w:tc>
          <w:tcPr>
            <w:tcW w:w="1113" w:type="dxa"/>
            <w:vMerge/>
          </w:tcPr>
          <w:p w14:paraId="51E050E8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258CBBAF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393" w:type="dxa"/>
          </w:tcPr>
          <w:p w14:paraId="2308F58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or/1-8 </w:t>
            </w:r>
          </w:p>
        </w:tc>
        <w:tc>
          <w:tcPr>
            <w:tcW w:w="992" w:type="dxa"/>
            <w:vMerge/>
          </w:tcPr>
          <w:p w14:paraId="29C0046D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68EE8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14:paraId="4D5534CB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or/1-8 </w:t>
            </w:r>
          </w:p>
        </w:tc>
      </w:tr>
      <w:tr w:rsidR="00A05E53" w:rsidRPr="003C6CB1" w14:paraId="2FA5C81A" w14:textId="77777777" w:rsidTr="00720070">
        <w:tc>
          <w:tcPr>
            <w:tcW w:w="1113" w:type="dxa"/>
            <w:vMerge/>
          </w:tcPr>
          <w:p w14:paraId="53D0153B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70CB4A0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393" w:type="dxa"/>
          </w:tcPr>
          <w:p w14:paraId="41E3E754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exp Mitochondrial Diseases/ </w:t>
            </w:r>
          </w:p>
        </w:tc>
        <w:tc>
          <w:tcPr>
            <w:tcW w:w="992" w:type="dxa"/>
            <w:vMerge/>
          </w:tcPr>
          <w:p w14:paraId="5F2E53D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5410AB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14:paraId="27101942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"disorders of mitochondrial functions"/ </w:t>
            </w:r>
          </w:p>
        </w:tc>
      </w:tr>
      <w:tr w:rsidR="00A05E53" w:rsidRPr="003C6CB1" w14:paraId="65A3AFBF" w14:textId="77777777" w:rsidTr="00720070">
        <w:tc>
          <w:tcPr>
            <w:tcW w:w="1113" w:type="dxa"/>
            <w:vMerge/>
          </w:tcPr>
          <w:p w14:paraId="05FA6018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7145399B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2393" w:type="dxa"/>
          </w:tcPr>
          <w:p w14:paraId="07BFD4B1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MELAS.mp. </w:t>
            </w:r>
          </w:p>
        </w:tc>
        <w:tc>
          <w:tcPr>
            <w:tcW w:w="992" w:type="dxa"/>
            <w:vMerge/>
          </w:tcPr>
          <w:p w14:paraId="654F34A2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31CB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14:paraId="4E928275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MELAS.mp. </w:t>
            </w:r>
          </w:p>
        </w:tc>
      </w:tr>
      <w:tr w:rsidR="00A05E53" w:rsidRPr="003C6CB1" w14:paraId="3F03EFA4" w14:textId="77777777" w:rsidTr="00720070">
        <w:tc>
          <w:tcPr>
            <w:tcW w:w="1113" w:type="dxa"/>
            <w:vMerge/>
          </w:tcPr>
          <w:p w14:paraId="539A2C25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5C9C67A6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393" w:type="dxa"/>
          </w:tcPr>
          <w:p w14:paraId="77412DD5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MERRF.mp. </w:t>
            </w:r>
          </w:p>
        </w:tc>
        <w:tc>
          <w:tcPr>
            <w:tcW w:w="992" w:type="dxa"/>
            <w:vMerge/>
          </w:tcPr>
          <w:p w14:paraId="1A883F1D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EA0363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6790F495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MERRF.mp.</w:t>
            </w:r>
          </w:p>
        </w:tc>
      </w:tr>
      <w:tr w:rsidR="00A05E53" w:rsidRPr="003C6CB1" w14:paraId="034B6C4D" w14:textId="77777777" w:rsidTr="00720070">
        <w:tc>
          <w:tcPr>
            <w:tcW w:w="1113" w:type="dxa"/>
            <w:vMerge/>
          </w:tcPr>
          <w:p w14:paraId="150D358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36CC4D4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2393" w:type="dxa"/>
          </w:tcPr>
          <w:p w14:paraId="56BE25BD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DNA Polymerase gamma/ </w:t>
            </w:r>
          </w:p>
        </w:tc>
        <w:tc>
          <w:tcPr>
            <w:tcW w:w="992" w:type="dxa"/>
            <w:vMerge/>
          </w:tcPr>
          <w:p w14:paraId="57BAA84A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D6F68D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14:paraId="07BD46A2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DNA directed DNA Polymerase gamma/ </w:t>
            </w:r>
          </w:p>
        </w:tc>
      </w:tr>
      <w:tr w:rsidR="00A05E53" w:rsidRPr="003C6CB1" w14:paraId="061392E0" w14:textId="77777777" w:rsidTr="00720070">
        <w:tc>
          <w:tcPr>
            <w:tcW w:w="1113" w:type="dxa"/>
            <w:vMerge/>
          </w:tcPr>
          <w:p w14:paraId="7F868954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674F6708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2393" w:type="dxa"/>
          </w:tcPr>
          <w:p w14:paraId="6C309710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POLG.mp. </w:t>
            </w:r>
          </w:p>
        </w:tc>
        <w:tc>
          <w:tcPr>
            <w:tcW w:w="992" w:type="dxa"/>
            <w:vMerge/>
          </w:tcPr>
          <w:p w14:paraId="1F20360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47B23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14:paraId="59B4BF16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POLG.mp. </w:t>
            </w:r>
          </w:p>
        </w:tc>
      </w:tr>
      <w:tr w:rsidR="00A05E53" w:rsidRPr="003C6CB1" w14:paraId="391145FB" w14:textId="77777777" w:rsidTr="00720070">
        <w:tc>
          <w:tcPr>
            <w:tcW w:w="1113" w:type="dxa"/>
            <w:vMerge/>
          </w:tcPr>
          <w:p w14:paraId="37F653B9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7FF6AA75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2393" w:type="dxa"/>
          </w:tcPr>
          <w:p w14:paraId="34F64AEF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D0863">
              <w:rPr>
                <w:rFonts w:ascii="Arial" w:hAnsi="Arial" w:cs="Arial"/>
                <w:sz w:val="20"/>
                <w:szCs w:val="20"/>
              </w:rPr>
              <w:t>8344".mp</w:t>
            </w:r>
            <w:proofErr w:type="spellEnd"/>
            <w:r w:rsidRPr="007D08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/>
          </w:tcPr>
          <w:p w14:paraId="67A5732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40D366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14:paraId="3EFADD86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"</w:t>
            </w:r>
            <w:proofErr w:type="spellStart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8344".mp</w:t>
            </w:r>
            <w:proofErr w:type="spellEnd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A05E53" w:rsidRPr="003C6CB1" w14:paraId="3D3E20FC" w14:textId="77777777" w:rsidTr="00720070">
        <w:tc>
          <w:tcPr>
            <w:tcW w:w="1113" w:type="dxa"/>
            <w:vMerge/>
          </w:tcPr>
          <w:p w14:paraId="66B6820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02A72A34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2393" w:type="dxa"/>
          </w:tcPr>
          <w:p w14:paraId="620AB054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7D0863">
              <w:rPr>
                <w:rFonts w:ascii="Arial" w:hAnsi="Arial" w:cs="Arial"/>
                <w:sz w:val="20"/>
                <w:szCs w:val="20"/>
              </w:rPr>
              <w:t>3243".mp</w:t>
            </w:r>
            <w:proofErr w:type="spellEnd"/>
            <w:r w:rsidRPr="007D08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vMerge/>
          </w:tcPr>
          <w:p w14:paraId="4F1B837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908F14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14:paraId="5DCDDA57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"</w:t>
            </w:r>
            <w:proofErr w:type="spellStart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3243".mp</w:t>
            </w:r>
            <w:proofErr w:type="spellEnd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A05E53" w:rsidRPr="003C6CB1" w14:paraId="2B1423EB" w14:textId="77777777" w:rsidTr="00720070">
        <w:tc>
          <w:tcPr>
            <w:tcW w:w="1113" w:type="dxa"/>
            <w:vMerge/>
          </w:tcPr>
          <w:p w14:paraId="1384342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51D2408B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2393" w:type="dxa"/>
          </w:tcPr>
          <w:p w14:paraId="0A02F60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DNA, Mitochondrial/ </w:t>
            </w:r>
          </w:p>
        </w:tc>
        <w:tc>
          <w:tcPr>
            <w:tcW w:w="992" w:type="dxa"/>
            <w:vMerge/>
          </w:tcPr>
          <w:p w14:paraId="2EA63D98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95C723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14:paraId="1F05582B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DNA, Mitochondrial/ </w:t>
            </w:r>
          </w:p>
        </w:tc>
      </w:tr>
      <w:tr w:rsidR="00A05E53" w:rsidRPr="003C6CB1" w14:paraId="53A3BF75" w14:textId="77777777" w:rsidTr="00720070">
        <w:tc>
          <w:tcPr>
            <w:tcW w:w="1113" w:type="dxa"/>
            <w:vMerge/>
          </w:tcPr>
          <w:p w14:paraId="3EB2ADF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67C97E8D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2393" w:type="dxa"/>
          </w:tcPr>
          <w:p w14:paraId="3808D78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mitochondria*.mp. </w:t>
            </w:r>
          </w:p>
        </w:tc>
        <w:tc>
          <w:tcPr>
            <w:tcW w:w="992" w:type="dxa"/>
            <w:vMerge/>
          </w:tcPr>
          <w:p w14:paraId="4641ADB0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B109A2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14:paraId="02CB7DBF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 mitochondria*.mp. </w:t>
            </w:r>
          </w:p>
        </w:tc>
      </w:tr>
      <w:tr w:rsidR="00A05E53" w:rsidRPr="003C6CB1" w14:paraId="766A721E" w14:textId="77777777" w:rsidTr="00720070">
        <w:tc>
          <w:tcPr>
            <w:tcW w:w="1113" w:type="dxa"/>
            <w:vMerge/>
          </w:tcPr>
          <w:p w14:paraId="4BF4D8C0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0B2C282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2393" w:type="dxa"/>
          </w:tcPr>
          <w:p w14:paraId="380D10F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or/10-18 </w:t>
            </w:r>
          </w:p>
        </w:tc>
        <w:tc>
          <w:tcPr>
            <w:tcW w:w="992" w:type="dxa"/>
            <w:vMerge/>
          </w:tcPr>
          <w:p w14:paraId="684FF744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CDE65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14:paraId="1C0B3E87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or/10-18 </w:t>
            </w:r>
          </w:p>
        </w:tc>
      </w:tr>
      <w:tr w:rsidR="00A05E53" w:rsidRPr="003C6CB1" w14:paraId="2F9B66D5" w14:textId="77777777" w:rsidTr="00720070">
        <w:tc>
          <w:tcPr>
            <w:tcW w:w="1113" w:type="dxa"/>
            <w:vMerge/>
          </w:tcPr>
          <w:p w14:paraId="6CA8E820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26DDFDF3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2393" w:type="dxa"/>
          </w:tcPr>
          <w:p w14:paraId="2D64238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>stroke-like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863">
              <w:rPr>
                <w:rFonts w:ascii="Arial" w:hAnsi="Arial" w:cs="Arial"/>
                <w:sz w:val="20"/>
                <w:szCs w:val="20"/>
              </w:rPr>
              <w:t xml:space="preserve">episode*.mp. </w:t>
            </w:r>
          </w:p>
        </w:tc>
        <w:tc>
          <w:tcPr>
            <w:tcW w:w="992" w:type="dxa"/>
            <w:vMerge/>
          </w:tcPr>
          <w:p w14:paraId="75B3BA1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F82D6D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</w:tcPr>
          <w:p w14:paraId="6DF3734E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stroke-like episode*.mp. </w:t>
            </w:r>
          </w:p>
        </w:tc>
      </w:tr>
      <w:tr w:rsidR="00A05E53" w:rsidRPr="003C6CB1" w14:paraId="45317E7C" w14:textId="77777777" w:rsidTr="00720070">
        <w:tc>
          <w:tcPr>
            <w:tcW w:w="1113" w:type="dxa"/>
            <w:vMerge/>
          </w:tcPr>
          <w:p w14:paraId="77C4B7A4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50C60C9B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2393" w:type="dxa"/>
          </w:tcPr>
          <w:p w14:paraId="58DE843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exp Epilepsy/ </w:t>
            </w:r>
          </w:p>
        </w:tc>
        <w:tc>
          <w:tcPr>
            <w:tcW w:w="992" w:type="dxa"/>
            <w:vMerge/>
          </w:tcPr>
          <w:p w14:paraId="6B8390D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578369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</w:tcPr>
          <w:p w14:paraId="055912C3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exp Epilepsy/ </w:t>
            </w:r>
          </w:p>
        </w:tc>
      </w:tr>
      <w:tr w:rsidR="00A05E53" w:rsidRPr="003C6CB1" w14:paraId="64FAD1DF" w14:textId="77777777" w:rsidTr="00720070">
        <w:tc>
          <w:tcPr>
            <w:tcW w:w="1113" w:type="dxa"/>
            <w:vMerge/>
          </w:tcPr>
          <w:p w14:paraId="16CE2501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7D6E558D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2393" w:type="dxa"/>
          </w:tcPr>
          <w:p w14:paraId="0CD4F94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hAnsi="Arial" w:cs="Arial"/>
                <w:sz w:val="20"/>
                <w:szCs w:val="20"/>
              </w:rPr>
              <w:t>epilep</w:t>
            </w:r>
            <w:proofErr w:type="spellEnd"/>
            <w:r w:rsidRPr="007D0863">
              <w:rPr>
                <w:rFonts w:ascii="Arial" w:hAnsi="Arial" w:cs="Arial"/>
                <w:sz w:val="20"/>
                <w:szCs w:val="20"/>
              </w:rPr>
              <w:t xml:space="preserve">*.mp. </w:t>
            </w:r>
          </w:p>
        </w:tc>
        <w:tc>
          <w:tcPr>
            <w:tcW w:w="992" w:type="dxa"/>
            <w:vMerge/>
          </w:tcPr>
          <w:p w14:paraId="616C311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556AB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14:paraId="77FAA0E1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epilep</w:t>
            </w:r>
            <w:proofErr w:type="spellEnd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*.mp. </w:t>
            </w:r>
          </w:p>
        </w:tc>
      </w:tr>
      <w:tr w:rsidR="00A05E53" w:rsidRPr="003C6CB1" w14:paraId="52DDEC95" w14:textId="77777777" w:rsidTr="00720070">
        <w:tc>
          <w:tcPr>
            <w:tcW w:w="1113" w:type="dxa"/>
            <w:vMerge/>
          </w:tcPr>
          <w:p w14:paraId="055234D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3DC244B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2393" w:type="dxa"/>
          </w:tcPr>
          <w:p w14:paraId="60D22EA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exp Seizures/ </w:t>
            </w:r>
          </w:p>
        </w:tc>
        <w:tc>
          <w:tcPr>
            <w:tcW w:w="992" w:type="dxa"/>
            <w:vMerge/>
          </w:tcPr>
          <w:p w14:paraId="7A550CF7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F5E70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3" w:type="dxa"/>
          </w:tcPr>
          <w:p w14:paraId="3336A829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exp Seizure/ </w:t>
            </w:r>
          </w:p>
        </w:tc>
      </w:tr>
      <w:tr w:rsidR="00A05E53" w:rsidRPr="003C6CB1" w14:paraId="4FDC00AA" w14:textId="77777777" w:rsidTr="00720070">
        <w:tc>
          <w:tcPr>
            <w:tcW w:w="1113" w:type="dxa"/>
            <w:vMerge/>
          </w:tcPr>
          <w:p w14:paraId="26C9F91B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2D6646A5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2393" w:type="dxa"/>
          </w:tcPr>
          <w:p w14:paraId="47B0E68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seizure*.mp. </w:t>
            </w:r>
          </w:p>
        </w:tc>
        <w:tc>
          <w:tcPr>
            <w:tcW w:w="992" w:type="dxa"/>
            <w:vMerge/>
          </w:tcPr>
          <w:p w14:paraId="6887D667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90AB4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93" w:type="dxa"/>
          </w:tcPr>
          <w:p w14:paraId="2D5C7AB3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seizure*.mp. </w:t>
            </w:r>
          </w:p>
        </w:tc>
      </w:tr>
      <w:tr w:rsidR="00A05E53" w:rsidRPr="003C6CB1" w14:paraId="511ACDC5" w14:textId="77777777" w:rsidTr="00720070">
        <w:tc>
          <w:tcPr>
            <w:tcW w:w="1113" w:type="dxa"/>
            <w:vMerge/>
          </w:tcPr>
          <w:p w14:paraId="46125937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48F57C8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2393" w:type="dxa"/>
          </w:tcPr>
          <w:p w14:paraId="0CB82AC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exp Brain Diseases/ </w:t>
            </w:r>
          </w:p>
        </w:tc>
        <w:tc>
          <w:tcPr>
            <w:tcW w:w="992" w:type="dxa"/>
            <w:vMerge/>
          </w:tcPr>
          <w:p w14:paraId="104EE4CD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AC3648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93" w:type="dxa"/>
          </w:tcPr>
          <w:p w14:paraId="12AB4FA3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exp Brain Disease/ </w:t>
            </w:r>
          </w:p>
        </w:tc>
      </w:tr>
      <w:tr w:rsidR="00A05E53" w:rsidRPr="003C6CB1" w14:paraId="5023ACDF" w14:textId="77777777" w:rsidTr="00720070">
        <w:tc>
          <w:tcPr>
            <w:tcW w:w="1113" w:type="dxa"/>
            <w:vMerge/>
          </w:tcPr>
          <w:p w14:paraId="0C54E931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3082C27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2393" w:type="dxa"/>
          </w:tcPr>
          <w:p w14:paraId="236BE60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7D0863">
              <w:rPr>
                <w:rFonts w:ascii="Arial" w:hAnsi="Arial" w:cs="Arial"/>
                <w:sz w:val="20"/>
                <w:szCs w:val="20"/>
              </w:rPr>
              <w:t>encephalopath</w:t>
            </w:r>
            <w:proofErr w:type="spellEnd"/>
            <w:r w:rsidRPr="007D0863">
              <w:rPr>
                <w:rFonts w:ascii="Arial" w:hAnsi="Arial" w:cs="Arial"/>
                <w:sz w:val="20"/>
                <w:szCs w:val="20"/>
              </w:rPr>
              <w:t xml:space="preserve">*.mp. </w:t>
            </w:r>
          </w:p>
        </w:tc>
        <w:tc>
          <w:tcPr>
            <w:tcW w:w="992" w:type="dxa"/>
            <w:vMerge/>
          </w:tcPr>
          <w:p w14:paraId="7D64E30C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674643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93" w:type="dxa"/>
          </w:tcPr>
          <w:p w14:paraId="6EFF3867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encephalopath</w:t>
            </w:r>
            <w:proofErr w:type="spellEnd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*.mp. </w:t>
            </w:r>
          </w:p>
        </w:tc>
      </w:tr>
      <w:tr w:rsidR="00A05E53" w:rsidRPr="003C6CB1" w14:paraId="0A93497E" w14:textId="77777777" w:rsidTr="00720070">
        <w:tc>
          <w:tcPr>
            <w:tcW w:w="1113" w:type="dxa"/>
            <w:vMerge/>
          </w:tcPr>
          <w:p w14:paraId="03ABBEC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6EC1C07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2393" w:type="dxa"/>
          </w:tcPr>
          <w:p w14:paraId="1A02551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or/20-26 </w:t>
            </w:r>
          </w:p>
        </w:tc>
        <w:tc>
          <w:tcPr>
            <w:tcW w:w="992" w:type="dxa"/>
            <w:vMerge/>
          </w:tcPr>
          <w:p w14:paraId="66878A4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CFC836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5640AF56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or/20-26 </w:t>
            </w:r>
          </w:p>
        </w:tc>
      </w:tr>
      <w:tr w:rsidR="00A05E53" w:rsidRPr="003C6CB1" w14:paraId="361F32C9" w14:textId="77777777" w:rsidTr="00720070">
        <w:tc>
          <w:tcPr>
            <w:tcW w:w="1113" w:type="dxa"/>
            <w:vMerge/>
          </w:tcPr>
          <w:p w14:paraId="4F7712AE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261487FC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2393" w:type="dxa"/>
          </w:tcPr>
          <w:p w14:paraId="7CB1A22A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>9 and 19 and 27</w:t>
            </w:r>
          </w:p>
        </w:tc>
        <w:tc>
          <w:tcPr>
            <w:tcW w:w="992" w:type="dxa"/>
            <w:vMerge/>
          </w:tcPr>
          <w:p w14:paraId="45A71A5F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AB84C1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93" w:type="dxa"/>
          </w:tcPr>
          <w:p w14:paraId="6D10BC93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9 and 19 and 27 </w:t>
            </w:r>
          </w:p>
        </w:tc>
      </w:tr>
      <w:tr w:rsidR="00A05E53" w:rsidRPr="003C6CB1" w14:paraId="2411C1F5" w14:textId="77777777" w:rsidTr="00720070">
        <w:tc>
          <w:tcPr>
            <w:tcW w:w="1113" w:type="dxa"/>
            <w:vMerge/>
          </w:tcPr>
          <w:p w14:paraId="65EC2BB3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30555456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393" w:type="dxa"/>
          </w:tcPr>
          <w:p w14:paraId="549126B5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exp animals/ not humans.sh. </w:t>
            </w:r>
          </w:p>
        </w:tc>
        <w:tc>
          <w:tcPr>
            <w:tcW w:w="992" w:type="dxa"/>
            <w:vMerge/>
          </w:tcPr>
          <w:p w14:paraId="5F86C1D2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C68DD9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93" w:type="dxa"/>
          </w:tcPr>
          <w:p w14:paraId="0F3CA1A4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(animal$ not</w:t>
            </w:r>
            <w: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human$).</w:t>
            </w:r>
            <w:proofErr w:type="spellStart"/>
            <w:proofErr w:type="gramStart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sh,hw</w:t>
            </w:r>
            <w:proofErr w:type="spellEnd"/>
            <w:proofErr w:type="gramEnd"/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. </w:t>
            </w:r>
          </w:p>
        </w:tc>
      </w:tr>
      <w:tr w:rsidR="00A05E53" w:rsidRPr="003C6CB1" w14:paraId="5A2EAAB5" w14:textId="77777777" w:rsidTr="00720070">
        <w:tc>
          <w:tcPr>
            <w:tcW w:w="1113" w:type="dxa"/>
            <w:vMerge/>
          </w:tcPr>
          <w:p w14:paraId="584AA261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84" w:type="dxa"/>
          </w:tcPr>
          <w:p w14:paraId="42443CED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2393" w:type="dxa"/>
          </w:tcPr>
          <w:p w14:paraId="4EE23A32" w14:textId="77777777" w:rsidR="00A05E53" w:rsidRPr="007D0863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7D0863">
              <w:rPr>
                <w:rFonts w:ascii="Arial" w:hAnsi="Arial" w:cs="Arial"/>
                <w:sz w:val="20"/>
                <w:szCs w:val="20"/>
              </w:rPr>
              <w:t xml:space="preserve">28 not 29 </w:t>
            </w:r>
          </w:p>
        </w:tc>
        <w:tc>
          <w:tcPr>
            <w:tcW w:w="992" w:type="dxa"/>
            <w:vMerge/>
          </w:tcPr>
          <w:p w14:paraId="57DF71CB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1D6C96" w14:textId="77777777" w:rsidR="00A05E53" w:rsidRPr="007D0863" w:rsidRDefault="00A05E53" w:rsidP="00720070">
            <w:pPr>
              <w:rPr>
                <w:rFonts w:ascii="Arial" w:hAnsi="Arial" w:cs="Arial"/>
                <w:sz w:val="20"/>
                <w:szCs w:val="20"/>
              </w:rPr>
            </w:pPr>
            <w:r w:rsidRPr="00150A7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14:paraId="2DDB894A" w14:textId="77777777" w:rsidR="00A05E53" w:rsidRPr="00150A7B" w:rsidRDefault="00A05E53" w:rsidP="00720070">
            <w:pPr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</w:pPr>
            <w:r w:rsidRPr="00150A7B">
              <w:rPr>
                <w:rFonts w:ascii="Arial" w:eastAsia="STXinwei" w:hAnsi="Arial" w:cs="Arial"/>
                <w:bCs/>
                <w:sz w:val="20"/>
                <w:szCs w:val="20"/>
                <w:lang w:val="en-US"/>
              </w:rPr>
              <w:t xml:space="preserve">28 not 29 </w:t>
            </w:r>
          </w:p>
        </w:tc>
      </w:tr>
    </w:tbl>
    <w:p w14:paraId="4B57BEE4" w14:textId="77777777" w:rsidR="00A05E53" w:rsidRPr="003C6CB1" w:rsidRDefault="00A05E53" w:rsidP="00A05E53">
      <w:pPr>
        <w:rPr>
          <w:rFonts w:eastAsia="STXinwei"/>
          <w:bCs/>
          <w:sz w:val="16"/>
          <w:szCs w:val="16"/>
          <w:lang w:val="en-US"/>
        </w:rPr>
      </w:pPr>
    </w:p>
    <w:p w14:paraId="00430234" w14:textId="77777777" w:rsidR="00A05E53" w:rsidRDefault="00A05E53" w:rsidP="00A05E53">
      <w:pPr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25B84269" w14:textId="77777777" w:rsidR="00A05E53" w:rsidRPr="00150A7B" w:rsidRDefault="00A05E53" w:rsidP="00A05E53">
      <w:pPr>
        <w:jc w:val="both"/>
        <w:rPr>
          <w:rFonts w:ascii="Arial" w:eastAsia="STXinwei" w:hAnsi="Arial" w:cs="Arial"/>
          <w:b/>
          <w:sz w:val="20"/>
          <w:szCs w:val="16"/>
          <w:lang w:val="en-US"/>
        </w:rPr>
      </w:pPr>
      <w:r w:rsidRPr="00150A7B">
        <w:rPr>
          <w:rFonts w:ascii="Arial" w:eastAsia="STXinwei" w:hAnsi="Arial" w:cs="Arial"/>
          <w:b/>
          <w:sz w:val="20"/>
          <w:szCs w:val="16"/>
          <w:lang w:val="en-US"/>
        </w:rPr>
        <w:t>Scopus</w:t>
      </w:r>
      <w:r>
        <w:rPr>
          <w:rFonts w:ascii="Arial" w:eastAsia="STXinwei" w:hAnsi="Arial" w:cs="Arial"/>
          <w:b/>
          <w:sz w:val="20"/>
          <w:szCs w:val="16"/>
          <w:lang w:val="en-US"/>
        </w:rPr>
        <w:t xml:space="preserve">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(EBSCO)</w:t>
      </w:r>
    </w:p>
    <w:p w14:paraId="28D86E7E" w14:textId="77777777" w:rsidR="00A05E53" w:rsidRDefault="00A05E53" w:rsidP="00A05E53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(TITLE-ABS-KEY (arginine OR citrulline OR l-arginine OR l-citrulline OR "Nitric Oxide") AND TITLE-ABS-KEY (melas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merrf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 OR "DNA Polymerase gamma"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polg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 OR 8344 OR 3243 OR mitochondria*) AND TITLE-ABS-KEY ("stroke-like episode*"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epilep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* </w:t>
      </w:r>
      <w:proofErr w:type="gram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OR  seizure</w:t>
      </w:r>
      <w:proofErr w:type="gram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* OR "Brain Disease*" OR 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encephalopath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*)) </w:t>
      </w:r>
    </w:p>
    <w:p w14:paraId="1213B06B" w14:textId="77777777" w:rsidR="00A05E53" w:rsidRPr="00150A7B" w:rsidRDefault="00A05E53" w:rsidP="00A05E53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1863A7C7" w14:textId="77777777" w:rsidR="00A05E53" w:rsidRPr="004D7D74" w:rsidRDefault="00A05E53" w:rsidP="00A05E53">
      <w:pPr>
        <w:rPr>
          <w:rFonts w:ascii="Arial" w:eastAsia="STXinwei" w:hAnsi="Arial" w:cs="Arial"/>
          <w:b/>
          <w:sz w:val="20"/>
          <w:szCs w:val="16"/>
          <w:lang w:val="en-US"/>
        </w:rPr>
      </w:pPr>
      <w:r w:rsidRPr="00150A7B">
        <w:rPr>
          <w:rFonts w:ascii="Arial" w:eastAsia="STXinwei" w:hAnsi="Arial" w:cs="Arial"/>
          <w:b/>
          <w:sz w:val="20"/>
          <w:szCs w:val="16"/>
          <w:lang w:val="en-US"/>
        </w:rPr>
        <w:t>Web of Science</w:t>
      </w:r>
      <w:r>
        <w:rPr>
          <w:rFonts w:ascii="Arial" w:eastAsia="STXinwei" w:hAnsi="Arial" w:cs="Arial"/>
          <w:b/>
          <w:sz w:val="20"/>
          <w:szCs w:val="16"/>
          <w:lang w:val="en-US"/>
        </w:rPr>
        <w:t xml:space="preserve">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(EBSCO)</w:t>
      </w:r>
    </w:p>
    <w:p w14:paraId="42284BE5" w14:textId="77777777" w:rsidR="00A05E53" w:rsidRPr="00150A7B" w:rsidRDefault="00A05E53" w:rsidP="00A05E53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TOPIC: (Arginine OR Citrulline OR L-arginine OR L-citrulline OR "Nitric Oxide") AND TOPIC: (MELAS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MERRF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 OR "DNA Polymerase gamma" OR POLG OR 8344 OR 3243 OR mitochondria*) AND TOPIC: ("stroke-like episode*"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epilep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* OR Seizure* OR "Brain Disease*"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encephalopath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*)</w:t>
      </w:r>
    </w:p>
    <w:p w14:paraId="1EF4586D" w14:textId="77777777" w:rsidR="00A05E53" w:rsidRPr="00150A7B" w:rsidRDefault="00A05E53" w:rsidP="00A05E53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1EF104F9" w14:textId="77777777" w:rsidR="00A05E53" w:rsidRPr="00150A7B" w:rsidRDefault="00A05E53" w:rsidP="00A05E53">
      <w:pPr>
        <w:jc w:val="both"/>
        <w:rPr>
          <w:rFonts w:ascii="Arial" w:eastAsia="STXinwei" w:hAnsi="Arial" w:cs="Arial"/>
          <w:b/>
          <w:sz w:val="20"/>
          <w:szCs w:val="16"/>
          <w:lang w:val="en-US"/>
        </w:rPr>
      </w:pPr>
      <w:proofErr w:type="spellStart"/>
      <w:r w:rsidRPr="00150A7B">
        <w:rPr>
          <w:rFonts w:ascii="Arial" w:eastAsia="STXinwei" w:hAnsi="Arial" w:cs="Arial"/>
          <w:b/>
          <w:sz w:val="20"/>
          <w:szCs w:val="16"/>
          <w:lang w:val="en-US"/>
        </w:rPr>
        <w:t>CINAHL</w:t>
      </w:r>
      <w:proofErr w:type="spellEnd"/>
      <w:r>
        <w:rPr>
          <w:rFonts w:ascii="Arial" w:eastAsia="STXinwei" w:hAnsi="Arial" w:cs="Arial"/>
          <w:b/>
          <w:sz w:val="20"/>
          <w:szCs w:val="16"/>
          <w:lang w:val="en-US"/>
        </w:rPr>
        <w:t xml:space="preserve"> </w:t>
      </w:r>
      <w:r w:rsidRPr="004D7D74">
        <w:rPr>
          <w:rFonts w:ascii="Arial" w:eastAsia="STXinwei" w:hAnsi="Arial" w:cs="Arial"/>
          <w:bCs/>
          <w:sz w:val="20"/>
          <w:szCs w:val="16"/>
          <w:lang w:val="en-US"/>
        </w:rPr>
        <w:t>(EBSCO)</w:t>
      </w:r>
    </w:p>
    <w:p w14:paraId="1F5880DA" w14:textId="77777777" w:rsidR="00A05E53" w:rsidRDefault="00A05E53" w:rsidP="00A05E53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TX (Arginine OR Citrulline OR L-arginine OR L-citrulline OR "Nitric Oxide") AND TX (MELAS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MERRF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 OR "DNA Polymerase gamma" OR POLG OR 8344 OR 3243 OR mitochondria*) AND TX ("stroke-like episode*"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epilep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* OR Seizure* OR "Brain Disease*" OR </w:t>
      </w:r>
      <w:proofErr w:type="spellStart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>encephalopath</w:t>
      </w:r>
      <w:proofErr w:type="spellEnd"/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 xml:space="preserve">*) </w:t>
      </w:r>
      <w:r w:rsidRPr="00150A7B">
        <w:rPr>
          <w:rFonts w:ascii="Arial" w:eastAsia="STXinwei" w:hAnsi="Arial" w:cs="Arial"/>
          <w:bCs/>
          <w:sz w:val="20"/>
          <w:szCs w:val="16"/>
          <w:lang w:val="en-US"/>
        </w:rPr>
        <w:tab/>
      </w:r>
    </w:p>
    <w:p w14:paraId="2153EE1C" w14:textId="77777777" w:rsidR="00A05E53" w:rsidRDefault="00A05E53" w:rsidP="00A05E53">
      <w:pPr>
        <w:jc w:val="both"/>
        <w:rPr>
          <w:rFonts w:ascii="Arial" w:eastAsia="STXinwei" w:hAnsi="Arial" w:cs="Arial"/>
          <w:bCs/>
          <w:sz w:val="20"/>
          <w:szCs w:val="16"/>
          <w:lang w:val="en-US"/>
        </w:rPr>
      </w:pPr>
    </w:p>
    <w:p w14:paraId="2BE26384" w14:textId="77777777" w:rsidR="00A05E53" w:rsidRPr="001575D6" w:rsidRDefault="00A05E53" w:rsidP="00A05E53">
      <w:pPr>
        <w:jc w:val="both"/>
        <w:rPr>
          <w:rFonts w:ascii="Arial" w:eastAsia="STXinwei" w:hAnsi="Arial" w:cs="Arial"/>
          <w:b/>
          <w:sz w:val="20"/>
          <w:szCs w:val="16"/>
          <w:lang w:val="en-US"/>
        </w:rPr>
      </w:pPr>
      <w:r w:rsidRPr="001575D6">
        <w:rPr>
          <w:rFonts w:ascii="Arial" w:eastAsia="STXinwei" w:hAnsi="Arial" w:cs="Arial"/>
          <w:b/>
          <w:sz w:val="20"/>
          <w:szCs w:val="16"/>
          <w:lang w:val="en-US"/>
        </w:rPr>
        <w:t>Clinicaltrials.gov</w:t>
      </w:r>
    </w:p>
    <w:p w14:paraId="7399821E" w14:textId="45E01F9E" w:rsidR="00A05E53" w:rsidRDefault="00A05E53" w:rsidP="00A05E53">
      <w:pPr>
        <w:jc w:val="both"/>
      </w:pPr>
      <w:r w:rsidRPr="001575D6">
        <w:rPr>
          <w:rFonts w:ascii="Arial" w:eastAsia="STXinwei" w:hAnsi="Arial" w:cs="Arial"/>
          <w:bCs/>
          <w:sz w:val="20"/>
          <w:szCs w:val="16"/>
          <w:lang w:val="en-US"/>
        </w:rPr>
        <w:t xml:space="preserve">Arginine OR Citrulline OR L-arginine OR L-citrulline OR Nitric Oxide | MELAS OR </w:t>
      </w:r>
      <w:proofErr w:type="spellStart"/>
      <w:r w:rsidRPr="001575D6">
        <w:rPr>
          <w:rFonts w:ascii="Arial" w:eastAsia="STXinwei" w:hAnsi="Arial" w:cs="Arial"/>
          <w:bCs/>
          <w:sz w:val="20"/>
          <w:szCs w:val="16"/>
          <w:lang w:val="en-US"/>
        </w:rPr>
        <w:t>MERRF</w:t>
      </w:r>
      <w:proofErr w:type="spellEnd"/>
      <w:r w:rsidRPr="001575D6">
        <w:rPr>
          <w:rFonts w:ascii="Arial" w:eastAsia="STXinwei" w:hAnsi="Arial" w:cs="Arial"/>
          <w:bCs/>
          <w:sz w:val="20"/>
          <w:szCs w:val="16"/>
          <w:lang w:val="en-US"/>
        </w:rPr>
        <w:t xml:space="preserve"> OR "DNA Polymerase gamma" OR POLG OR 8344 OR 3243 OR mitochondrial disease OR "stroke-like episode</w:t>
      </w:r>
    </w:p>
    <w:sectPr w:rsidR="00A05E5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BBDD" w14:textId="77777777" w:rsidR="009E38B6" w:rsidRDefault="009E38B6" w:rsidP="009E38B6">
      <w:r>
        <w:separator/>
      </w:r>
    </w:p>
  </w:endnote>
  <w:endnote w:type="continuationSeparator" w:id="0">
    <w:p w14:paraId="7AC967B3" w14:textId="77777777" w:rsidR="009E38B6" w:rsidRDefault="009E38B6" w:rsidP="009E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5177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11A6C" w14:textId="2F14EDA3" w:rsidR="009E38B6" w:rsidRDefault="009E38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7D288" w14:textId="77777777" w:rsidR="009E38B6" w:rsidRDefault="009E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C5307" w14:textId="77777777" w:rsidR="009E38B6" w:rsidRDefault="009E38B6" w:rsidP="009E38B6">
      <w:r>
        <w:separator/>
      </w:r>
    </w:p>
  </w:footnote>
  <w:footnote w:type="continuationSeparator" w:id="0">
    <w:p w14:paraId="44049405" w14:textId="77777777" w:rsidR="009E38B6" w:rsidRDefault="009E38B6" w:rsidP="009E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comment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53"/>
    <w:rsid w:val="009E38B6"/>
    <w:rsid w:val="00A0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02F5"/>
  <w15:chartTrackingRefBased/>
  <w15:docId w15:val="{DCF5D2F5-D7F1-44B9-A507-67512F3A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E53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53"/>
    <w:rPr>
      <w:rFonts w:ascii="Arial" w:eastAsiaTheme="majorEastAsia" w:hAnsi="Arial" w:cstheme="majorBidi"/>
      <w:b/>
      <w:sz w:val="24"/>
      <w:szCs w:val="36"/>
    </w:rPr>
  </w:style>
  <w:style w:type="table" w:styleId="TableGrid">
    <w:name w:val="Table Grid"/>
    <w:basedOn w:val="TableNormal"/>
    <w:uiPriority w:val="39"/>
    <w:rsid w:val="00A05E5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B6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E3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B6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3388</Characters>
  <Application>Microsoft Office Word</Application>
  <DocSecurity>0</DocSecurity>
  <Lines>154</Lines>
  <Paragraphs>40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2</cp:revision>
  <dcterms:created xsi:type="dcterms:W3CDTF">2021-08-05T11:25:00Z</dcterms:created>
  <dcterms:modified xsi:type="dcterms:W3CDTF">2021-08-05T11:29:00Z</dcterms:modified>
</cp:coreProperties>
</file>