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READ ME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This text describes th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e data presented in the paper:</w:t>
      </w:r>
    </w:p>
    <w:tbl>
      <w:tblPr>
        <w:tblW w:w="12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2"/>
      </w:tblGrid>
      <w:tr w:rsidR="009901DA" w:rsidRPr="009901DA" w:rsidTr="009901DA">
        <w:trPr>
          <w:trHeight w:val="300"/>
        </w:trPr>
        <w:tc>
          <w:tcPr>
            <w:tcW w:w="12436" w:type="dxa"/>
            <w:noWrap/>
            <w:vAlign w:val="bottom"/>
            <w:hideMark/>
          </w:tcPr>
          <w:p w:rsidR="009901DA" w:rsidRPr="009901DA" w:rsidRDefault="009901DA" w:rsidP="00990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Broadening the scope of </w:t>
            </w:r>
            <w:proofErr w:type="spellStart"/>
            <w:r w:rsidRPr="0099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Pd</w:t>
            </w:r>
            <w:proofErr w:type="spellEnd"/>
            <w:r w:rsidRPr="0099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-catalysed oscillatory </w:t>
            </w:r>
            <w:proofErr w:type="spellStart"/>
            <w:r w:rsidRPr="0099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carbonylation</w:t>
            </w:r>
            <w:proofErr w:type="spellEnd"/>
            <w:r w:rsidRPr="0099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reactions: solvent, substrate, catalyst</w:t>
            </w:r>
          </w:p>
        </w:tc>
      </w:tr>
    </w:tbl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Introductory information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</w:t>
      </w:r>
    </w:p>
    <w:p w:rsid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Files included in the data deposit (include a short description of what data are contained):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Default="009901DA" w:rsidP="009901DA">
      <w:r>
        <w:t xml:space="preserve">Deposited data are data </w:t>
      </w:r>
      <w:r>
        <w:t>experimentally</w:t>
      </w:r>
      <w:bookmarkStart w:id="0" w:name="_GoBack"/>
      <w:bookmarkEnd w:id="0"/>
      <w:r>
        <w:t xml:space="preserve"> recorded and used to produce following figures in the paper:</w:t>
      </w:r>
    </w:p>
    <w:p w:rsidR="009901DA" w:rsidRDefault="009901DA" w:rsidP="009901DA">
      <w:r>
        <w:t xml:space="preserve">Figure 2 (pH recorded in the PCOC of </w:t>
      </w:r>
      <w:proofErr w:type="spellStart"/>
      <w:r>
        <w:t>phenylacetylene</w:t>
      </w:r>
      <w:proofErr w:type="spellEnd"/>
      <w:r>
        <w:t xml:space="preserve"> in methanol, ethanol, 1-propanol, 1-butanol and 1-hexanol.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r>
        <w:t>Pd</w:t>
      </w:r>
      <w:proofErr w:type="spellEnd"/>
      <w:r>
        <w:t>(</w:t>
      </w:r>
      <w:proofErr w:type="spellStart"/>
      <w:r>
        <w:t>OAc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 xml:space="preserve">; ROH = 100 </w:t>
      </w:r>
      <w:proofErr w:type="spellStart"/>
      <w:proofErr w:type="gramStart"/>
      <w:r>
        <w:t>mL;CO</w:t>
      </w:r>
      <w:proofErr w:type="spellEnd"/>
      <w:proofErr w:type="gramEnd"/>
      <w:r>
        <w:t xml:space="preserve"> = 15 mL/min and air = 15 mL/min</w:t>
      </w:r>
    </w:p>
    <w:p w:rsidR="009901DA" w:rsidRDefault="009901DA" w:rsidP="009901DA">
      <w:r>
        <w:t xml:space="preserve">Figure 3 (pH recorded in the PCOC of </w:t>
      </w:r>
      <w:proofErr w:type="spellStart"/>
      <w:r>
        <w:t>phenylacetylene</w:t>
      </w:r>
      <w:proofErr w:type="spellEnd"/>
      <w:r>
        <w:t xml:space="preserve"> in methanol (black), ethanol (grey).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r>
        <w:t>Pd</w:t>
      </w:r>
      <w:proofErr w:type="spellEnd"/>
      <w:r>
        <w:t>(</w:t>
      </w:r>
      <w:proofErr w:type="spellStart"/>
      <w:r>
        <w:t>OAc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>; ROH = 100 mL; CO = 15 mL/min and air = 15 mL/min)</w:t>
      </w:r>
    </w:p>
    <w:p w:rsidR="009901DA" w:rsidRDefault="009901DA" w:rsidP="009901DA">
      <w:r>
        <w:t xml:space="preserve">Figure 4 (pH recorded in the PCOC of </w:t>
      </w:r>
      <w:proofErr w:type="spellStart"/>
      <w:r>
        <w:t>phenylacetylene</w:t>
      </w:r>
      <w:proofErr w:type="spellEnd"/>
      <w:r>
        <w:t xml:space="preserve"> in 1-propanol (black) and 1-butanol (grey).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>; [</w:t>
      </w:r>
      <w:proofErr w:type="spellStart"/>
      <w:r>
        <w:t>Pd</w:t>
      </w:r>
      <w:proofErr w:type="spellEnd"/>
      <w:r>
        <w:t>(</w:t>
      </w:r>
      <w:proofErr w:type="spellStart"/>
      <w:r>
        <w:t>OAc</w:t>
      </w:r>
      <w:proofErr w:type="spellEnd"/>
      <w:r>
        <w:t xml:space="preserve">)2] = 1.34 </w:t>
      </w:r>
      <w:proofErr w:type="spellStart"/>
      <w:r>
        <w:t>mmol</w:t>
      </w:r>
      <w:proofErr w:type="spellEnd"/>
      <w:r>
        <w:t>; ROH = 100 mL; CO = 15 mL/min and air = 15 mL/min)</w:t>
      </w:r>
    </w:p>
    <w:p w:rsidR="009901DA" w:rsidRDefault="009901DA" w:rsidP="009901DA">
      <w:r>
        <w:t xml:space="preserve">Figure 5 (pH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Pd-polyacrylate</w:t>
      </w:r>
      <w:proofErr w:type="spellEnd"/>
      <w:r>
        <w:t xml:space="preserve"> in </w:t>
      </w:r>
      <w:proofErr w:type="spellStart"/>
      <w:r>
        <w:t>MeOH</w:t>
      </w:r>
      <w:proofErr w:type="spellEnd"/>
      <w:r>
        <w:t xml:space="preserve">, </w:t>
      </w:r>
      <w:proofErr w:type="spellStart"/>
      <w:r>
        <w:t>EtOH</w:t>
      </w:r>
      <w:proofErr w:type="spellEnd"/>
      <w:r>
        <w:t>, 1-PrOH, 1-BuOH and 1-HexOH.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ROH = 100 mL; CO = 15 mL/min and air = 15 mL/min)</w:t>
      </w:r>
    </w:p>
    <w:p w:rsidR="009901DA" w:rsidRDefault="009901DA" w:rsidP="009901DA">
      <w:r>
        <w:t xml:space="preserve">Figure 6 (pH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Pd-polyacrylate</w:t>
      </w:r>
      <w:proofErr w:type="spellEnd"/>
      <w:r>
        <w:t xml:space="preserve"> in </w:t>
      </w:r>
      <w:proofErr w:type="spellStart"/>
      <w:r>
        <w:t>MeOH</w:t>
      </w:r>
      <w:proofErr w:type="spellEnd"/>
      <w:r>
        <w:t xml:space="preserve"> (black), and </w:t>
      </w:r>
      <w:proofErr w:type="spellStart"/>
      <w:r>
        <w:t>EtOH</w:t>
      </w:r>
      <w:proofErr w:type="spellEnd"/>
      <w:r>
        <w:t xml:space="preserve"> (grey)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ROH = 100 mL; CO = 15 mL/min and air = 15 mL/min)</w:t>
      </w:r>
    </w:p>
    <w:p w:rsidR="009901DA" w:rsidRDefault="009901DA" w:rsidP="009901DA">
      <w:r>
        <w:t xml:space="preserve">Figure 7 (pH recorded in the oxidative </w:t>
      </w:r>
      <w:proofErr w:type="spellStart"/>
      <w:r>
        <w:t>carbonylation</w:t>
      </w:r>
      <w:proofErr w:type="spellEnd"/>
      <w:r>
        <w:t xml:space="preserve"> reaction using </w:t>
      </w:r>
      <w:proofErr w:type="spellStart"/>
      <w:r>
        <w:t>PhAc</w:t>
      </w:r>
      <w:proofErr w:type="spellEnd"/>
      <w:r>
        <w:t>/</w:t>
      </w:r>
      <w:proofErr w:type="spellStart"/>
      <w:r>
        <w:t>Pd-polyacrylate</w:t>
      </w:r>
      <w:proofErr w:type="spellEnd"/>
      <w:r>
        <w:t xml:space="preserve"> in 1-PrOH, 1-BuOH and 1-HexOH. [</w:t>
      </w:r>
      <w:proofErr w:type="spellStart"/>
      <w:r>
        <w:t>PhAc</w:t>
      </w:r>
      <w:proofErr w:type="spellEnd"/>
      <w:r>
        <w:t xml:space="preserve">] = 12.57 </w:t>
      </w:r>
      <w:proofErr w:type="spellStart"/>
      <w:r>
        <w:t>mmol</w:t>
      </w:r>
      <w:proofErr w:type="spellEnd"/>
      <w:r>
        <w:t xml:space="preserve">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ROH = 100 mL; CO = 15 mL/min and air = 15 mL/min)</w:t>
      </w:r>
    </w:p>
    <w:p w:rsidR="009901DA" w:rsidRDefault="009901DA" w:rsidP="009901DA">
      <w:r>
        <w:t xml:space="preserve">Figure 9 (pH recorded in the oxidative </w:t>
      </w:r>
      <w:proofErr w:type="spellStart"/>
      <w:r>
        <w:t>carbonylation</w:t>
      </w:r>
      <w:proofErr w:type="spellEnd"/>
      <w:r>
        <w:t xml:space="preserve"> reaction using PEGA/</w:t>
      </w:r>
      <w:proofErr w:type="spellStart"/>
      <w:r>
        <w:t>Pd-polyacrylate</w:t>
      </w:r>
      <w:proofErr w:type="spellEnd"/>
      <w:r>
        <w:t xml:space="preserve"> in </w:t>
      </w:r>
      <w:proofErr w:type="spellStart"/>
      <w:r>
        <w:t>EtOH</w:t>
      </w:r>
      <w:proofErr w:type="spellEnd"/>
      <w:r>
        <w:t xml:space="preserve">. PEGA = 200 mg, 275 mg and 350 mg; [KI] = 250 </w:t>
      </w:r>
      <w:proofErr w:type="spellStart"/>
      <w:r>
        <w:t>mmol</w:t>
      </w:r>
      <w:proofErr w:type="spellEnd"/>
      <w:r>
        <w:t xml:space="preserve">; </w:t>
      </w:r>
      <w:proofErr w:type="spellStart"/>
      <w:r>
        <w:t>Pd-polyacrylate</w:t>
      </w:r>
      <w:proofErr w:type="spellEnd"/>
      <w:r>
        <w:t xml:space="preserve"> = 200 mg; </w:t>
      </w:r>
      <w:proofErr w:type="spellStart"/>
      <w:r>
        <w:t>EtOH</w:t>
      </w:r>
      <w:proofErr w:type="spellEnd"/>
      <w:r>
        <w:t xml:space="preserve"> = 100 mL; CO = 15 mL/min and air = 15 mL/min)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Explain the relationship between multiple data sets, if required: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Key words used to describe the data: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Oscillatory; pH; </w:t>
      </w:r>
      <w:proofErr w:type="spellStart"/>
      <w:r>
        <w:t>carbonylation</w:t>
      </w:r>
      <w:proofErr w:type="spellEnd"/>
      <w:r>
        <w:t xml:space="preserve"> reaction</w:t>
      </w:r>
      <w:r>
        <w:t>;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==========================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Methodological information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A brief method description </w:t>
      </w:r>
      <w:r w:rsidRPr="009901DA">
        <w:rPr>
          <w:rFonts w:ascii="Tahoma" w:eastAsia="Times New Roman" w:hAnsi="Tahoma" w:cs="Tahoma"/>
          <w:sz w:val="20"/>
          <w:szCs w:val="20"/>
          <w:lang w:eastAsia="en-GB"/>
        </w:rPr>
        <w:t>�</w:t>
      </w: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what the data is, how and why it was collected or created, and how it was processed: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Data presented in a recorded form; pH recordings in situ.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Instruments, hardware and software used: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pH and T measurements using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LabView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set-up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Date(s) of data collection: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Geographic coverage of data: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Data validation (how was the data checked, proofed and cleaned):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Overview of secondary data, if used: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Data-specific information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=========================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Definitions of names, labels, acronyms or specialist terminology uses for variables, records and their values: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Explanation of weighting and grossing variables: 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Outline any missing data: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Contact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=======</w:t>
      </w:r>
    </w:p>
    <w:p w:rsidR="009901DA" w:rsidRPr="009901DA" w:rsidRDefault="009901DA" w:rsidP="0099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901DA">
        <w:rPr>
          <w:rFonts w:ascii="Courier New" w:eastAsia="Times New Roman" w:hAnsi="Courier New" w:cs="Courier New"/>
          <w:sz w:val="20"/>
          <w:szCs w:val="20"/>
          <w:lang w:eastAsia="en-GB"/>
        </w:rPr>
        <w:t>Please contact rdm@ncl.ac.uk for further information</w:t>
      </w:r>
    </w:p>
    <w:p w:rsidR="0089635A" w:rsidRDefault="0089635A"/>
    <w:sectPr w:rsidR="00896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A"/>
    <w:rsid w:val="0089635A"/>
    <w:rsid w:val="009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D9FD"/>
  <w15:chartTrackingRefBased/>
  <w15:docId w15:val="{09DB6A24-A12D-4BEC-B84A-D52DA37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01DA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xmsonormal">
    <w:name w:val="x_msonormal"/>
    <w:basedOn w:val="Normal"/>
    <w:rsid w:val="0099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Novakovic</dc:creator>
  <cp:keywords/>
  <dc:description/>
  <cp:lastModifiedBy>Katarina Novakovic</cp:lastModifiedBy>
  <cp:revision>1</cp:revision>
  <dcterms:created xsi:type="dcterms:W3CDTF">2019-06-18T20:54:00Z</dcterms:created>
  <dcterms:modified xsi:type="dcterms:W3CDTF">2019-06-18T21:01:00Z</dcterms:modified>
</cp:coreProperties>
</file>