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2A5" w:rsidRDefault="00FC0B98">
      <w:r>
        <w:t>Sound files</w:t>
      </w:r>
    </w:p>
    <w:p w:rsidR="00FC0B98" w:rsidRDefault="00FC0B98"/>
    <w:p w:rsidR="00FC0B98" w:rsidRDefault="00FC0B98">
      <w:r>
        <w:t>Hearing and tinnitus matching:</w:t>
      </w:r>
    </w:p>
    <w:p w:rsidR="00FC0B98" w:rsidRDefault="00FC0B98" w:rsidP="00FC0B98">
      <w:pPr>
        <w:pStyle w:val="ListParagraph"/>
        <w:numPr>
          <w:ilvl w:val="0"/>
          <w:numId w:val="1"/>
        </w:numPr>
      </w:pPr>
      <w:r>
        <w:t>Tone and NBN types (2)</w:t>
      </w:r>
    </w:p>
    <w:p w:rsidR="00FC0B98" w:rsidRDefault="00FC0B98" w:rsidP="00FC0B98">
      <w:pPr>
        <w:pStyle w:val="ListParagraph"/>
        <w:numPr>
          <w:ilvl w:val="0"/>
          <w:numId w:val="1"/>
        </w:numPr>
      </w:pPr>
      <w:r>
        <w:t>Normal hearing, mild HL, moderate HL, severe HL profiles (4)</w:t>
      </w:r>
    </w:p>
    <w:p w:rsidR="00FC0B98" w:rsidRPr="00FC0B98" w:rsidRDefault="00FC0B98" w:rsidP="00FC0B98">
      <w:pPr>
        <w:pStyle w:val="ListParagraph"/>
        <w:numPr>
          <w:ilvl w:val="0"/>
          <w:numId w:val="1"/>
        </w:numPr>
        <w:rPr>
          <w:b/>
        </w:rPr>
      </w:pPr>
      <w:r w:rsidRPr="00FC0B98">
        <w:rPr>
          <w:b/>
        </w:rPr>
        <w:t>Total 8</w:t>
      </w:r>
    </w:p>
    <w:p w:rsidR="008B20FC" w:rsidRDefault="00FC0B98" w:rsidP="008B20FC">
      <w:pPr>
        <w:pStyle w:val="ListParagraph"/>
        <w:numPr>
          <w:ilvl w:val="0"/>
          <w:numId w:val="1"/>
        </w:numPr>
      </w:pPr>
      <w:r>
        <w:t>1-16 kHz (4 octaves) in ¼ octave steps (17 stimuli, of 1s duration with 1s ISI)</w:t>
      </w:r>
    </w:p>
    <w:p w:rsidR="00FC0B98" w:rsidRDefault="00FC0B98" w:rsidP="00FC0B98"/>
    <w:p w:rsidR="00FC0B98" w:rsidRDefault="00FC0B98" w:rsidP="00FC0B98">
      <w:r>
        <w:t>Experimental:</w:t>
      </w:r>
    </w:p>
    <w:p w:rsidR="00FC0B98" w:rsidRDefault="00FC0B98" w:rsidP="00FC0B98">
      <w:pPr>
        <w:pStyle w:val="ListParagraph"/>
        <w:numPr>
          <w:ilvl w:val="0"/>
          <w:numId w:val="1"/>
        </w:numPr>
      </w:pPr>
      <w:r>
        <w:t>Band-degraded, amplitude-modulated and phase-modulated types (3)</w:t>
      </w:r>
    </w:p>
    <w:p w:rsidR="00FC0B98" w:rsidRDefault="00FC0B98" w:rsidP="00FC0B98">
      <w:pPr>
        <w:pStyle w:val="ListParagraph"/>
        <w:numPr>
          <w:ilvl w:val="0"/>
          <w:numId w:val="1"/>
        </w:numPr>
      </w:pPr>
      <w:r>
        <w:t>Four hearing profiles (4)</w:t>
      </w:r>
    </w:p>
    <w:p w:rsidR="00FC0B98" w:rsidRDefault="00FC0B98" w:rsidP="00FC0B98">
      <w:pPr>
        <w:pStyle w:val="ListParagraph"/>
        <w:numPr>
          <w:ilvl w:val="0"/>
          <w:numId w:val="1"/>
        </w:numPr>
      </w:pPr>
      <w:r>
        <w:t>Octave bandwidth, in ½ octave steps, for modulated band (7)</w:t>
      </w:r>
    </w:p>
    <w:p w:rsidR="00FC0B98" w:rsidRPr="00FC0B98" w:rsidRDefault="00FC0B98" w:rsidP="00FC0B98">
      <w:pPr>
        <w:pStyle w:val="ListParagraph"/>
        <w:numPr>
          <w:ilvl w:val="0"/>
          <w:numId w:val="1"/>
        </w:numPr>
      </w:pPr>
      <w:r>
        <w:rPr>
          <w:b/>
        </w:rPr>
        <w:t>Total 84</w:t>
      </w:r>
      <w:r w:rsidR="006E13F8">
        <w:rPr>
          <w:b/>
        </w:rPr>
        <w:t xml:space="preserve"> categories</w:t>
      </w:r>
    </w:p>
    <w:p w:rsidR="00FC0B98" w:rsidRDefault="007A27A2" w:rsidP="00FC0B98">
      <w:pPr>
        <w:pStyle w:val="ListParagraph"/>
        <w:numPr>
          <w:ilvl w:val="0"/>
          <w:numId w:val="1"/>
        </w:numPr>
      </w:pPr>
      <w:r>
        <w:t xml:space="preserve">Duration </w:t>
      </w:r>
      <w:r w:rsidR="00D8074E">
        <w:t>3:20 per file</w:t>
      </w:r>
      <w:r w:rsidR="008B20FC">
        <w:t xml:space="preserve"> (50 * 4s stimuli)</w:t>
      </w:r>
    </w:p>
    <w:p w:rsidR="006E13F8" w:rsidRPr="006E13F8" w:rsidRDefault="006E13F8" w:rsidP="00FC0B98">
      <w:pPr>
        <w:pStyle w:val="ListParagraph"/>
        <w:numPr>
          <w:ilvl w:val="0"/>
          <w:numId w:val="1"/>
        </w:numPr>
        <w:rPr>
          <w:i/>
        </w:rPr>
      </w:pPr>
      <w:r w:rsidRPr="006E13F8">
        <w:rPr>
          <w:i/>
        </w:rPr>
        <w:t>For demonstration of principle, 2 sound files per category</w:t>
      </w:r>
    </w:p>
    <w:p w:rsidR="006E13F8" w:rsidRDefault="006E13F8" w:rsidP="00FC0B98">
      <w:pPr>
        <w:pStyle w:val="ListParagraph"/>
        <w:numPr>
          <w:ilvl w:val="0"/>
          <w:numId w:val="1"/>
        </w:numPr>
        <w:rPr>
          <w:i/>
        </w:rPr>
      </w:pPr>
      <w:r w:rsidRPr="006E13F8">
        <w:rPr>
          <w:i/>
        </w:rPr>
        <w:t>Total 168 sound files</w:t>
      </w:r>
    </w:p>
    <w:p w:rsidR="0071586C" w:rsidRDefault="0071586C" w:rsidP="0071586C">
      <w:pPr>
        <w:rPr>
          <w:i/>
        </w:rPr>
      </w:pPr>
    </w:p>
    <w:p w:rsidR="0071586C" w:rsidRDefault="0071586C" w:rsidP="0071586C">
      <w:r>
        <w:t>Frequency numbers (for tinnitus matching, and audibility check):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7"/>
        <w:gridCol w:w="378"/>
        <w:gridCol w:w="496"/>
        <w:gridCol w:w="497"/>
        <w:gridCol w:w="497"/>
        <w:gridCol w:w="380"/>
        <w:gridCol w:w="497"/>
        <w:gridCol w:w="497"/>
        <w:gridCol w:w="497"/>
        <w:gridCol w:w="380"/>
        <w:gridCol w:w="497"/>
        <w:gridCol w:w="497"/>
        <w:gridCol w:w="497"/>
        <w:gridCol w:w="458"/>
        <w:gridCol w:w="497"/>
        <w:gridCol w:w="458"/>
        <w:gridCol w:w="458"/>
        <w:gridCol w:w="458"/>
      </w:tblGrid>
      <w:tr w:rsidR="00EB0DB6" w:rsidTr="0071586C">
        <w:tc>
          <w:tcPr>
            <w:tcW w:w="500" w:type="dxa"/>
          </w:tcPr>
          <w:p w:rsidR="0071586C" w:rsidRDefault="0071586C" w:rsidP="0071586C">
            <w:r>
              <w:t>Number</w:t>
            </w:r>
          </w:p>
        </w:tc>
        <w:tc>
          <w:tcPr>
            <w:tcW w:w="500" w:type="dxa"/>
          </w:tcPr>
          <w:p w:rsidR="0071586C" w:rsidRDefault="0071586C" w:rsidP="0071586C">
            <w:r>
              <w:t>1</w:t>
            </w:r>
          </w:p>
        </w:tc>
        <w:tc>
          <w:tcPr>
            <w:tcW w:w="501" w:type="dxa"/>
          </w:tcPr>
          <w:p w:rsidR="0071586C" w:rsidRDefault="0071586C" w:rsidP="0071586C">
            <w:r>
              <w:t>2</w:t>
            </w:r>
          </w:p>
        </w:tc>
        <w:tc>
          <w:tcPr>
            <w:tcW w:w="501" w:type="dxa"/>
          </w:tcPr>
          <w:p w:rsidR="0071586C" w:rsidRDefault="0071586C" w:rsidP="0071586C">
            <w:r>
              <w:t>3</w:t>
            </w:r>
          </w:p>
        </w:tc>
        <w:tc>
          <w:tcPr>
            <w:tcW w:w="501" w:type="dxa"/>
          </w:tcPr>
          <w:p w:rsidR="0071586C" w:rsidRDefault="0071586C" w:rsidP="0071586C">
            <w:r>
              <w:t>4</w:t>
            </w:r>
          </w:p>
        </w:tc>
        <w:tc>
          <w:tcPr>
            <w:tcW w:w="501" w:type="dxa"/>
          </w:tcPr>
          <w:p w:rsidR="0071586C" w:rsidRDefault="0071586C" w:rsidP="0071586C">
            <w:r>
              <w:t>5</w:t>
            </w:r>
          </w:p>
        </w:tc>
        <w:tc>
          <w:tcPr>
            <w:tcW w:w="501" w:type="dxa"/>
          </w:tcPr>
          <w:p w:rsidR="0071586C" w:rsidRDefault="0071586C" w:rsidP="0071586C">
            <w:r>
              <w:t>6</w:t>
            </w:r>
          </w:p>
        </w:tc>
        <w:tc>
          <w:tcPr>
            <w:tcW w:w="501" w:type="dxa"/>
          </w:tcPr>
          <w:p w:rsidR="0071586C" w:rsidRDefault="0071586C" w:rsidP="0071586C">
            <w:r>
              <w:t>7</w:t>
            </w:r>
          </w:p>
        </w:tc>
        <w:tc>
          <w:tcPr>
            <w:tcW w:w="501" w:type="dxa"/>
          </w:tcPr>
          <w:p w:rsidR="0071586C" w:rsidRDefault="0071586C" w:rsidP="0071586C">
            <w:r>
              <w:t>8</w:t>
            </w:r>
          </w:p>
        </w:tc>
        <w:tc>
          <w:tcPr>
            <w:tcW w:w="501" w:type="dxa"/>
          </w:tcPr>
          <w:p w:rsidR="0071586C" w:rsidRDefault="0071586C" w:rsidP="0071586C">
            <w:r>
              <w:t>9</w:t>
            </w:r>
          </w:p>
        </w:tc>
        <w:tc>
          <w:tcPr>
            <w:tcW w:w="501" w:type="dxa"/>
          </w:tcPr>
          <w:p w:rsidR="0071586C" w:rsidRDefault="0071586C" w:rsidP="0071586C">
            <w:r>
              <w:t>10</w:t>
            </w:r>
          </w:p>
        </w:tc>
        <w:tc>
          <w:tcPr>
            <w:tcW w:w="501" w:type="dxa"/>
          </w:tcPr>
          <w:p w:rsidR="0071586C" w:rsidRDefault="0071586C" w:rsidP="0071586C">
            <w:r>
              <w:t>11</w:t>
            </w:r>
          </w:p>
        </w:tc>
        <w:tc>
          <w:tcPr>
            <w:tcW w:w="501" w:type="dxa"/>
          </w:tcPr>
          <w:p w:rsidR="0071586C" w:rsidRDefault="0071586C" w:rsidP="0071586C">
            <w:r>
              <w:t>12</w:t>
            </w:r>
          </w:p>
        </w:tc>
        <w:tc>
          <w:tcPr>
            <w:tcW w:w="501" w:type="dxa"/>
          </w:tcPr>
          <w:p w:rsidR="0071586C" w:rsidRDefault="0071586C" w:rsidP="0071586C">
            <w:r>
              <w:t>13</w:t>
            </w:r>
          </w:p>
        </w:tc>
        <w:tc>
          <w:tcPr>
            <w:tcW w:w="501" w:type="dxa"/>
          </w:tcPr>
          <w:p w:rsidR="0071586C" w:rsidRDefault="0071586C" w:rsidP="0071586C">
            <w:r>
              <w:t>14</w:t>
            </w:r>
          </w:p>
        </w:tc>
        <w:tc>
          <w:tcPr>
            <w:tcW w:w="501" w:type="dxa"/>
          </w:tcPr>
          <w:p w:rsidR="0071586C" w:rsidRDefault="0071586C" w:rsidP="0071586C">
            <w:r>
              <w:t>15</w:t>
            </w:r>
          </w:p>
        </w:tc>
        <w:tc>
          <w:tcPr>
            <w:tcW w:w="501" w:type="dxa"/>
          </w:tcPr>
          <w:p w:rsidR="0071586C" w:rsidRDefault="0071586C" w:rsidP="0071586C">
            <w:r>
              <w:t>16</w:t>
            </w:r>
          </w:p>
        </w:tc>
        <w:tc>
          <w:tcPr>
            <w:tcW w:w="501" w:type="dxa"/>
          </w:tcPr>
          <w:p w:rsidR="0071586C" w:rsidRDefault="0071586C" w:rsidP="0071586C">
            <w:r>
              <w:t>17</w:t>
            </w:r>
          </w:p>
        </w:tc>
      </w:tr>
      <w:tr w:rsidR="00EB0DB6" w:rsidTr="0071586C">
        <w:tc>
          <w:tcPr>
            <w:tcW w:w="500" w:type="dxa"/>
          </w:tcPr>
          <w:p w:rsidR="0071586C" w:rsidRDefault="0071586C" w:rsidP="0071586C">
            <w:proofErr w:type="spellStart"/>
            <w:r>
              <w:t>Freq</w:t>
            </w:r>
            <w:proofErr w:type="spellEnd"/>
            <w:r>
              <w:t>(kHz)</w:t>
            </w:r>
          </w:p>
        </w:tc>
        <w:tc>
          <w:tcPr>
            <w:tcW w:w="500" w:type="dxa"/>
          </w:tcPr>
          <w:p w:rsidR="0071586C" w:rsidRDefault="0071586C" w:rsidP="0071586C">
            <w:r>
              <w:t>1</w:t>
            </w:r>
          </w:p>
        </w:tc>
        <w:tc>
          <w:tcPr>
            <w:tcW w:w="501" w:type="dxa"/>
          </w:tcPr>
          <w:p w:rsidR="0071586C" w:rsidRDefault="00EB0DB6" w:rsidP="0071586C">
            <w:r>
              <w:t>1.2</w:t>
            </w:r>
          </w:p>
        </w:tc>
        <w:tc>
          <w:tcPr>
            <w:tcW w:w="501" w:type="dxa"/>
          </w:tcPr>
          <w:p w:rsidR="0071586C" w:rsidRDefault="00EB0DB6" w:rsidP="0071586C">
            <w:r>
              <w:t>1.4</w:t>
            </w:r>
          </w:p>
        </w:tc>
        <w:tc>
          <w:tcPr>
            <w:tcW w:w="501" w:type="dxa"/>
          </w:tcPr>
          <w:p w:rsidR="0071586C" w:rsidRDefault="00EB0DB6" w:rsidP="0071586C">
            <w:r>
              <w:t>1.7</w:t>
            </w:r>
          </w:p>
        </w:tc>
        <w:tc>
          <w:tcPr>
            <w:tcW w:w="501" w:type="dxa"/>
          </w:tcPr>
          <w:p w:rsidR="0071586C" w:rsidRDefault="0071586C" w:rsidP="0071586C">
            <w:r>
              <w:t>2</w:t>
            </w:r>
          </w:p>
        </w:tc>
        <w:tc>
          <w:tcPr>
            <w:tcW w:w="501" w:type="dxa"/>
          </w:tcPr>
          <w:p w:rsidR="0071586C" w:rsidRDefault="00EB0DB6" w:rsidP="0071586C">
            <w:r>
              <w:t>2.4</w:t>
            </w:r>
          </w:p>
        </w:tc>
        <w:tc>
          <w:tcPr>
            <w:tcW w:w="501" w:type="dxa"/>
          </w:tcPr>
          <w:p w:rsidR="0071586C" w:rsidRDefault="00EB0DB6" w:rsidP="0071586C">
            <w:r>
              <w:t>2.8</w:t>
            </w:r>
          </w:p>
        </w:tc>
        <w:tc>
          <w:tcPr>
            <w:tcW w:w="501" w:type="dxa"/>
          </w:tcPr>
          <w:p w:rsidR="0071586C" w:rsidRDefault="00EB0DB6" w:rsidP="0071586C">
            <w:r>
              <w:t>3.4</w:t>
            </w:r>
          </w:p>
        </w:tc>
        <w:tc>
          <w:tcPr>
            <w:tcW w:w="501" w:type="dxa"/>
          </w:tcPr>
          <w:p w:rsidR="0071586C" w:rsidRDefault="0071586C" w:rsidP="0071586C">
            <w:r>
              <w:t>4</w:t>
            </w:r>
          </w:p>
        </w:tc>
        <w:tc>
          <w:tcPr>
            <w:tcW w:w="501" w:type="dxa"/>
          </w:tcPr>
          <w:p w:rsidR="0071586C" w:rsidRDefault="00EB0DB6" w:rsidP="0071586C">
            <w:r>
              <w:t>4.8</w:t>
            </w:r>
          </w:p>
        </w:tc>
        <w:tc>
          <w:tcPr>
            <w:tcW w:w="501" w:type="dxa"/>
          </w:tcPr>
          <w:p w:rsidR="0071586C" w:rsidRDefault="00EB0DB6" w:rsidP="0071586C">
            <w:r>
              <w:t>5.7</w:t>
            </w:r>
          </w:p>
        </w:tc>
        <w:tc>
          <w:tcPr>
            <w:tcW w:w="501" w:type="dxa"/>
          </w:tcPr>
          <w:p w:rsidR="0071586C" w:rsidRDefault="00EB0DB6" w:rsidP="0071586C">
            <w:r>
              <w:t>6.7</w:t>
            </w:r>
          </w:p>
        </w:tc>
        <w:tc>
          <w:tcPr>
            <w:tcW w:w="501" w:type="dxa"/>
          </w:tcPr>
          <w:p w:rsidR="0071586C" w:rsidRDefault="0071586C" w:rsidP="0071586C">
            <w:r>
              <w:t>8</w:t>
            </w:r>
          </w:p>
        </w:tc>
        <w:tc>
          <w:tcPr>
            <w:tcW w:w="501" w:type="dxa"/>
          </w:tcPr>
          <w:p w:rsidR="0071586C" w:rsidRDefault="00EB0DB6" w:rsidP="0071586C">
            <w:r>
              <w:t>9.5</w:t>
            </w:r>
          </w:p>
        </w:tc>
        <w:tc>
          <w:tcPr>
            <w:tcW w:w="501" w:type="dxa"/>
          </w:tcPr>
          <w:p w:rsidR="0071586C" w:rsidRDefault="00EB0DB6" w:rsidP="0071586C">
            <w:r>
              <w:t>11</w:t>
            </w:r>
          </w:p>
        </w:tc>
        <w:tc>
          <w:tcPr>
            <w:tcW w:w="501" w:type="dxa"/>
          </w:tcPr>
          <w:p w:rsidR="0071586C" w:rsidRDefault="00EB0DB6" w:rsidP="0071586C">
            <w:r>
              <w:t>13</w:t>
            </w:r>
          </w:p>
        </w:tc>
        <w:tc>
          <w:tcPr>
            <w:tcW w:w="501" w:type="dxa"/>
          </w:tcPr>
          <w:p w:rsidR="0071586C" w:rsidRDefault="0071586C" w:rsidP="0071586C">
            <w:r>
              <w:t>16</w:t>
            </w:r>
          </w:p>
        </w:tc>
      </w:tr>
    </w:tbl>
    <w:p w:rsidR="0071586C" w:rsidRDefault="0071586C" w:rsidP="0071586C"/>
    <w:p w:rsidR="0071586C" w:rsidRDefault="0071586C" w:rsidP="0071586C">
      <w:r>
        <w:t>Modulation band numbers</w:t>
      </w:r>
      <w:r w:rsidR="00FE6809">
        <w:t xml:space="preserve"> (for file naming)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2"/>
        <w:gridCol w:w="1109"/>
        <w:gridCol w:w="1114"/>
        <w:gridCol w:w="1110"/>
        <w:gridCol w:w="1114"/>
        <w:gridCol w:w="1110"/>
        <w:gridCol w:w="1114"/>
        <w:gridCol w:w="1113"/>
      </w:tblGrid>
      <w:tr w:rsidR="00FE6809" w:rsidTr="00FE6809">
        <w:tc>
          <w:tcPr>
            <w:tcW w:w="1127" w:type="dxa"/>
          </w:tcPr>
          <w:p w:rsidR="00FE6809" w:rsidRDefault="00FE6809" w:rsidP="0071586C">
            <w:r>
              <w:t>Number</w:t>
            </w:r>
          </w:p>
        </w:tc>
        <w:tc>
          <w:tcPr>
            <w:tcW w:w="1127" w:type="dxa"/>
          </w:tcPr>
          <w:p w:rsidR="00FE6809" w:rsidRDefault="00FE6809" w:rsidP="0071586C">
            <w:r>
              <w:t>1</w:t>
            </w:r>
          </w:p>
        </w:tc>
        <w:tc>
          <w:tcPr>
            <w:tcW w:w="1127" w:type="dxa"/>
          </w:tcPr>
          <w:p w:rsidR="00FE6809" w:rsidRDefault="00FE6809" w:rsidP="0071586C">
            <w:r>
              <w:t>2</w:t>
            </w:r>
          </w:p>
        </w:tc>
        <w:tc>
          <w:tcPr>
            <w:tcW w:w="1127" w:type="dxa"/>
          </w:tcPr>
          <w:p w:rsidR="00FE6809" w:rsidRDefault="00FE6809" w:rsidP="0071586C">
            <w:r>
              <w:t>3</w:t>
            </w:r>
          </w:p>
        </w:tc>
        <w:tc>
          <w:tcPr>
            <w:tcW w:w="1127" w:type="dxa"/>
          </w:tcPr>
          <w:p w:rsidR="00FE6809" w:rsidRDefault="00FE6809" w:rsidP="0071586C">
            <w:r>
              <w:t>4</w:t>
            </w:r>
          </w:p>
        </w:tc>
        <w:tc>
          <w:tcPr>
            <w:tcW w:w="1127" w:type="dxa"/>
          </w:tcPr>
          <w:p w:rsidR="00FE6809" w:rsidRDefault="00FE6809" w:rsidP="0071586C">
            <w:r>
              <w:t>5</w:t>
            </w:r>
          </w:p>
        </w:tc>
        <w:tc>
          <w:tcPr>
            <w:tcW w:w="1127" w:type="dxa"/>
          </w:tcPr>
          <w:p w:rsidR="00FE6809" w:rsidRDefault="00FE6809" w:rsidP="0071586C">
            <w:r>
              <w:t>6</w:t>
            </w:r>
          </w:p>
        </w:tc>
        <w:tc>
          <w:tcPr>
            <w:tcW w:w="1127" w:type="dxa"/>
          </w:tcPr>
          <w:p w:rsidR="00FE6809" w:rsidRDefault="00FE6809" w:rsidP="0071586C">
            <w:r>
              <w:t>7</w:t>
            </w:r>
          </w:p>
        </w:tc>
      </w:tr>
      <w:tr w:rsidR="00FE6809" w:rsidTr="00FE6809">
        <w:tc>
          <w:tcPr>
            <w:tcW w:w="1127" w:type="dxa"/>
          </w:tcPr>
          <w:p w:rsidR="00FE6809" w:rsidRDefault="00FE6809" w:rsidP="0071586C">
            <w:r>
              <w:t>Lower(kHz)</w:t>
            </w:r>
          </w:p>
        </w:tc>
        <w:tc>
          <w:tcPr>
            <w:tcW w:w="1127" w:type="dxa"/>
          </w:tcPr>
          <w:p w:rsidR="00FE6809" w:rsidRDefault="00FE6809" w:rsidP="0071586C">
            <w:r>
              <w:t>1</w:t>
            </w:r>
          </w:p>
        </w:tc>
        <w:tc>
          <w:tcPr>
            <w:tcW w:w="1127" w:type="dxa"/>
          </w:tcPr>
          <w:p w:rsidR="00FE6809" w:rsidRDefault="00EB0DB6" w:rsidP="0071586C">
            <w:r>
              <w:t>1.4</w:t>
            </w:r>
          </w:p>
        </w:tc>
        <w:tc>
          <w:tcPr>
            <w:tcW w:w="1127" w:type="dxa"/>
          </w:tcPr>
          <w:p w:rsidR="00FE6809" w:rsidRDefault="00FE6809" w:rsidP="0071586C">
            <w:r>
              <w:t>2</w:t>
            </w:r>
          </w:p>
        </w:tc>
        <w:tc>
          <w:tcPr>
            <w:tcW w:w="1127" w:type="dxa"/>
          </w:tcPr>
          <w:p w:rsidR="00FE6809" w:rsidRDefault="00EB0DB6" w:rsidP="0071586C">
            <w:r>
              <w:t>2.8</w:t>
            </w:r>
          </w:p>
        </w:tc>
        <w:tc>
          <w:tcPr>
            <w:tcW w:w="1127" w:type="dxa"/>
          </w:tcPr>
          <w:p w:rsidR="00FE6809" w:rsidRDefault="00FE6809" w:rsidP="0071586C">
            <w:r>
              <w:t>4</w:t>
            </w:r>
          </w:p>
        </w:tc>
        <w:tc>
          <w:tcPr>
            <w:tcW w:w="1127" w:type="dxa"/>
          </w:tcPr>
          <w:p w:rsidR="00FE6809" w:rsidRDefault="00EB0DB6" w:rsidP="0071586C">
            <w:r>
              <w:t>5.7</w:t>
            </w:r>
          </w:p>
        </w:tc>
        <w:tc>
          <w:tcPr>
            <w:tcW w:w="1127" w:type="dxa"/>
          </w:tcPr>
          <w:p w:rsidR="00FE6809" w:rsidRDefault="00FE6809" w:rsidP="0071586C">
            <w:r>
              <w:t>8</w:t>
            </w:r>
          </w:p>
        </w:tc>
      </w:tr>
      <w:tr w:rsidR="00FE6809" w:rsidTr="00FE6809">
        <w:tc>
          <w:tcPr>
            <w:tcW w:w="1127" w:type="dxa"/>
          </w:tcPr>
          <w:p w:rsidR="00FE6809" w:rsidRDefault="00FE6809" w:rsidP="0071586C">
            <w:r>
              <w:t>Upper(kHz)</w:t>
            </w:r>
          </w:p>
        </w:tc>
        <w:tc>
          <w:tcPr>
            <w:tcW w:w="1127" w:type="dxa"/>
          </w:tcPr>
          <w:p w:rsidR="00FE6809" w:rsidRDefault="00FE6809" w:rsidP="0071586C">
            <w:r>
              <w:t>2</w:t>
            </w:r>
          </w:p>
        </w:tc>
        <w:tc>
          <w:tcPr>
            <w:tcW w:w="1127" w:type="dxa"/>
          </w:tcPr>
          <w:p w:rsidR="00FE6809" w:rsidRDefault="00EB0DB6" w:rsidP="0071586C">
            <w:r>
              <w:t>2.8</w:t>
            </w:r>
          </w:p>
        </w:tc>
        <w:tc>
          <w:tcPr>
            <w:tcW w:w="1127" w:type="dxa"/>
          </w:tcPr>
          <w:p w:rsidR="00FE6809" w:rsidRDefault="00FE6809" w:rsidP="0071586C">
            <w:r>
              <w:t>4</w:t>
            </w:r>
          </w:p>
        </w:tc>
        <w:tc>
          <w:tcPr>
            <w:tcW w:w="1127" w:type="dxa"/>
          </w:tcPr>
          <w:p w:rsidR="00FE6809" w:rsidRDefault="00EB0DB6" w:rsidP="0071586C">
            <w:r>
              <w:t>5.7</w:t>
            </w:r>
          </w:p>
        </w:tc>
        <w:tc>
          <w:tcPr>
            <w:tcW w:w="1127" w:type="dxa"/>
          </w:tcPr>
          <w:p w:rsidR="00FE6809" w:rsidRDefault="00FE6809" w:rsidP="0071586C">
            <w:r>
              <w:t>8</w:t>
            </w:r>
          </w:p>
        </w:tc>
        <w:tc>
          <w:tcPr>
            <w:tcW w:w="1127" w:type="dxa"/>
          </w:tcPr>
          <w:p w:rsidR="00FE6809" w:rsidRDefault="00EB0DB6" w:rsidP="0071586C">
            <w:r>
              <w:t>11</w:t>
            </w:r>
          </w:p>
        </w:tc>
        <w:tc>
          <w:tcPr>
            <w:tcW w:w="1127" w:type="dxa"/>
          </w:tcPr>
          <w:p w:rsidR="00FE6809" w:rsidRDefault="00FE6809" w:rsidP="0071586C">
            <w:r>
              <w:t>16</w:t>
            </w:r>
          </w:p>
        </w:tc>
      </w:tr>
    </w:tbl>
    <w:p w:rsidR="00FF0992" w:rsidRDefault="00FF0992" w:rsidP="0071586C"/>
    <w:p w:rsidR="00FF0992" w:rsidRDefault="00FF0992">
      <w:r>
        <w:br w:type="page"/>
      </w:r>
      <w:bookmarkStart w:id="0" w:name="_GoBack"/>
      <w:bookmarkEnd w:id="0"/>
    </w:p>
    <w:p w:rsidR="0071586C" w:rsidRDefault="0071586C" w:rsidP="0071586C"/>
    <w:p w:rsidR="00FE6809" w:rsidRDefault="00637310" w:rsidP="0071586C">
      <w:r>
        <w:t>Modulation band assignment table: s</w:t>
      </w:r>
      <w:r w:rsidR="00FE6809">
        <w:t>election of</w:t>
      </w:r>
      <w:r w:rsidR="00FF0992">
        <w:t xml:space="preserve"> active</w:t>
      </w:r>
      <w:r w:rsidR="00FE6809">
        <w:t xml:space="preserve"> (A) and control (C) modulation bands </w:t>
      </w:r>
      <w:r w:rsidR="00FF0992">
        <w:t>based on tinnitus frequency match: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7"/>
        <w:gridCol w:w="1127"/>
        <w:gridCol w:w="1127"/>
        <w:gridCol w:w="1127"/>
        <w:gridCol w:w="1127"/>
        <w:gridCol w:w="1127"/>
        <w:gridCol w:w="1127"/>
        <w:gridCol w:w="1127"/>
      </w:tblGrid>
      <w:tr w:rsidR="00FF0992" w:rsidTr="00FF0992"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FF0992" w:rsidP="0071586C">
            <w:r>
              <w:t>Mod 1</w:t>
            </w:r>
          </w:p>
        </w:tc>
        <w:tc>
          <w:tcPr>
            <w:tcW w:w="1127" w:type="dxa"/>
          </w:tcPr>
          <w:p w:rsidR="00FF0992" w:rsidRDefault="00FF0992" w:rsidP="0071586C">
            <w:r>
              <w:t xml:space="preserve">Mod </w:t>
            </w:r>
            <w:r>
              <w:t>2</w:t>
            </w:r>
          </w:p>
        </w:tc>
        <w:tc>
          <w:tcPr>
            <w:tcW w:w="1127" w:type="dxa"/>
          </w:tcPr>
          <w:p w:rsidR="00FF0992" w:rsidRDefault="00FF0992" w:rsidP="0071586C">
            <w:r>
              <w:t xml:space="preserve">Mod </w:t>
            </w:r>
            <w:r>
              <w:t>3</w:t>
            </w:r>
          </w:p>
        </w:tc>
        <w:tc>
          <w:tcPr>
            <w:tcW w:w="1127" w:type="dxa"/>
          </w:tcPr>
          <w:p w:rsidR="00FF0992" w:rsidRDefault="00FF0992" w:rsidP="0071586C">
            <w:r>
              <w:t xml:space="preserve">Mod </w:t>
            </w:r>
            <w:r>
              <w:t>4</w:t>
            </w:r>
          </w:p>
        </w:tc>
        <w:tc>
          <w:tcPr>
            <w:tcW w:w="1127" w:type="dxa"/>
          </w:tcPr>
          <w:p w:rsidR="00FF0992" w:rsidRDefault="00FF0992" w:rsidP="0071586C">
            <w:r>
              <w:t xml:space="preserve">Mod </w:t>
            </w:r>
            <w:r>
              <w:t>5</w:t>
            </w:r>
          </w:p>
        </w:tc>
        <w:tc>
          <w:tcPr>
            <w:tcW w:w="1127" w:type="dxa"/>
          </w:tcPr>
          <w:p w:rsidR="00FF0992" w:rsidRDefault="00FF0992" w:rsidP="0071586C">
            <w:r>
              <w:t xml:space="preserve">Mod </w:t>
            </w:r>
            <w:r>
              <w:t>6</w:t>
            </w:r>
          </w:p>
        </w:tc>
        <w:tc>
          <w:tcPr>
            <w:tcW w:w="1127" w:type="dxa"/>
          </w:tcPr>
          <w:p w:rsidR="00FF0992" w:rsidRDefault="00FF0992" w:rsidP="0071586C">
            <w:r>
              <w:t xml:space="preserve">Mod </w:t>
            </w:r>
            <w:r>
              <w:t>7</w:t>
            </w:r>
          </w:p>
        </w:tc>
      </w:tr>
      <w:tr w:rsidR="00FF0992" w:rsidTr="008A787F"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>
            <w:r>
              <w:t>Match 1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>
            <w:r>
              <w:t>A1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4F0DF2" w:rsidP="0071586C">
            <w:r>
              <w:t>C1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</w:tr>
      <w:tr w:rsidR="00FF0992" w:rsidTr="008A787F"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>
            <w:r>
              <w:t xml:space="preserve">Match </w:t>
            </w:r>
            <w:r>
              <w:t>2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>
            <w:r>
              <w:t>A1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4F0DF2" w:rsidP="0071586C">
            <w:r>
              <w:t>C1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</w:tr>
      <w:tr w:rsidR="00FF0992" w:rsidTr="008A787F"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>
            <w:r>
              <w:t xml:space="preserve">Match </w:t>
            </w:r>
            <w:r>
              <w:t>3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>
            <w:r>
              <w:t>A1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4F0DF2" w:rsidP="0071586C">
            <w:r>
              <w:t>C1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</w:tr>
      <w:tr w:rsidR="00FF0992" w:rsidTr="008A787F"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>
            <w:r>
              <w:t xml:space="preserve">Match </w:t>
            </w:r>
            <w:r>
              <w:t>4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>
            <w:r w:rsidRPr="004F0DF2">
              <w:rPr>
                <w:color w:val="7F7F7F" w:themeColor="text1" w:themeTint="80"/>
              </w:rPr>
              <w:t>A2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>
            <w:r>
              <w:t>A1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4F0DF2" w:rsidP="0071586C">
            <w:r>
              <w:t>C1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</w:tr>
      <w:tr w:rsidR="00FF0992" w:rsidTr="008A787F"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>
            <w:r>
              <w:t xml:space="preserve">Match </w:t>
            </w:r>
            <w:r>
              <w:t>5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>
            <w:r>
              <w:t>A1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4F0DF2" w:rsidP="0071586C">
            <w:r>
              <w:t>C1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</w:tr>
      <w:tr w:rsidR="00FF0992" w:rsidTr="008A787F"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>
            <w:r>
              <w:t xml:space="preserve">Match </w:t>
            </w:r>
            <w:r>
              <w:t>6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>
            <w:r w:rsidRPr="004F0DF2">
              <w:rPr>
                <w:color w:val="7F7F7F" w:themeColor="text1" w:themeTint="80"/>
              </w:rPr>
              <w:t>A2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>
            <w:r>
              <w:t>A1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4F0DF2" w:rsidP="0071586C">
            <w:r>
              <w:t>C1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</w:tr>
      <w:tr w:rsidR="00FF0992" w:rsidTr="008A787F"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>
            <w:r>
              <w:t xml:space="preserve">Match </w:t>
            </w:r>
            <w:r>
              <w:t>7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>
            <w:r>
              <w:t>A1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4F0DF2" w:rsidP="0071586C">
            <w:r>
              <w:t>C1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</w:tr>
      <w:tr w:rsidR="00FF0992" w:rsidTr="00FF0992">
        <w:tc>
          <w:tcPr>
            <w:tcW w:w="1127" w:type="dxa"/>
          </w:tcPr>
          <w:p w:rsidR="00FF0992" w:rsidRDefault="00FF0992" w:rsidP="0071586C">
            <w:r>
              <w:t xml:space="preserve">Match </w:t>
            </w:r>
            <w:r>
              <w:t>8</w:t>
            </w:r>
          </w:p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FF0992" w:rsidP="0071586C">
            <w:r w:rsidRPr="004F0DF2">
              <w:rPr>
                <w:color w:val="7F7F7F" w:themeColor="text1" w:themeTint="80"/>
              </w:rPr>
              <w:t>A2</w:t>
            </w:r>
          </w:p>
        </w:tc>
        <w:tc>
          <w:tcPr>
            <w:tcW w:w="1127" w:type="dxa"/>
          </w:tcPr>
          <w:p w:rsidR="00FF0992" w:rsidRDefault="00FF0992" w:rsidP="0071586C">
            <w:r>
              <w:t>A1</w:t>
            </w:r>
          </w:p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4F0DF2" w:rsidP="0071586C">
            <w:r>
              <w:t>C1</w:t>
            </w:r>
          </w:p>
        </w:tc>
        <w:tc>
          <w:tcPr>
            <w:tcW w:w="1127" w:type="dxa"/>
          </w:tcPr>
          <w:p w:rsidR="00FF0992" w:rsidRDefault="00FF0992" w:rsidP="0071586C"/>
        </w:tc>
      </w:tr>
      <w:tr w:rsidR="00FF0992" w:rsidTr="00FF0992">
        <w:tc>
          <w:tcPr>
            <w:tcW w:w="1127" w:type="dxa"/>
          </w:tcPr>
          <w:p w:rsidR="00FF0992" w:rsidRDefault="00FF0992" w:rsidP="0071586C">
            <w:r>
              <w:t xml:space="preserve">Match </w:t>
            </w:r>
            <w:r>
              <w:t>9</w:t>
            </w:r>
          </w:p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FF0992" w:rsidP="0071586C">
            <w:r>
              <w:t>A1</w:t>
            </w:r>
          </w:p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4F0DF2" w:rsidP="0071586C">
            <w:r>
              <w:t>C1</w:t>
            </w:r>
          </w:p>
        </w:tc>
        <w:tc>
          <w:tcPr>
            <w:tcW w:w="1127" w:type="dxa"/>
          </w:tcPr>
          <w:p w:rsidR="00FF0992" w:rsidRDefault="00FF0992" w:rsidP="0071586C"/>
        </w:tc>
      </w:tr>
      <w:tr w:rsidR="00FF0992" w:rsidTr="00FF0992">
        <w:tc>
          <w:tcPr>
            <w:tcW w:w="1127" w:type="dxa"/>
          </w:tcPr>
          <w:p w:rsidR="00FF0992" w:rsidRDefault="00FF0992" w:rsidP="0071586C">
            <w:r>
              <w:t xml:space="preserve">Match </w:t>
            </w:r>
            <w:r>
              <w:t>10</w:t>
            </w:r>
          </w:p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4F0DF2" w:rsidP="0071586C">
            <w:r w:rsidRPr="004F0DF2">
              <w:rPr>
                <w:color w:val="7F7F7F" w:themeColor="text1" w:themeTint="80"/>
              </w:rPr>
              <w:t>C2</w:t>
            </w:r>
          </w:p>
        </w:tc>
        <w:tc>
          <w:tcPr>
            <w:tcW w:w="1127" w:type="dxa"/>
          </w:tcPr>
          <w:p w:rsidR="00FF0992" w:rsidRDefault="004F0DF2" w:rsidP="0071586C">
            <w:r>
              <w:t>C1</w:t>
            </w:r>
          </w:p>
        </w:tc>
        <w:tc>
          <w:tcPr>
            <w:tcW w:w="1127" w:type="dxa"/>
          </w:tcPr>
          <w:p w:rsidR="00FF0992" w:rsidRDefault="00FF0992" w:rsidP="0071586C">
            <w:r w:rsidRPr="004F0DF2">
              <w:rPr>
                <w:color w:val="7F7F7F" w:themeColor="text1" w:themeTint="80"/>
              </w:rPr>
              <w:t>A2</w:t>
            </w:r>
          </w:p>
        </w:tc>
        <w:tc>
          <w:tcPr>
            <w:tcW w:w="1127" w:type="dxa"/>
          </w:tcPr>
          <w:p w:rsidR="00FF0992" w:rsidRDefault="00FF0992" w:rsidP="0071586C">
            <w:r>
              <w:t>A1</w:t>
            </w:r>
          </w:p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FF0992" w:rsidP="0071586C"/>
        </w:tc>
      </w:tr>
      <w:tr w:rsidR="00FF0992" w:rsidTr="00FF0992">
        <w:tc>
          <w:tcPr>
            <w:tcW w:w="1127" w:type="dxa"/>
          </w:tcPr>
          <w:p w:rsidR="00FF0992" w:rsidRDefault="00FF0992" w:rsidP="0071586C">
            <w:r>
              <w:t xml:space="preserve">Match </w:t>
            </w:r>
            <w:r>
              <w:t>11</w:t>
            </w:r>
          </w:p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4F0DF2" w:rsidP="0071586C">
            <w:r>
              <w:t>C1</w:t>
            </w:r>
          </w:p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FF0992" w:rsidP="0071586C">
            <w:r>
              <w:t>A1</w:t>
            </w:r>
          </w:p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FF0992" w:rsidP="0071586C"/>
        </w:tc>
      </w:tr>
      <w:tr w:rsidR="00FF0992" w:rsidTr="00FF0992">
        <w:tc>
          <w:tcPr>
            <w:tcW w:w="1127" w:type="dxa"/>
          </w:tcPr>
          <w:p w:rsidR="00FF0992" w:rsidRDefault="00FF0992" w:rsidP="0071586C">
            <w:r>
              <w:t xml:space="preserve">Match </w:t>
            </w:r>
            <w:r>
              <w:t>12</w:t>
            </w:r>
          </w:p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4F0DF2" w:rsidP="0071586C">
            <w:r w:rsidRPr="004F0DF2">
              <w:rPr>
                <w:color w:val="7F7F7F" w:themeColor="text1" w:themeTint="80"/>
              </w:rPr>
              <w:t>C2</w:t>
            </w:r>
          </w:p>
        </w:tc>
        <w:tc>
          <w:tcPr>
            <w:tcW w:w="1127" w:type="dxa"/>
          </w:tcPr>
          <w:p w:rsidR="00FF0992" w:rsidRDefault="004F0DF2" w:rsidP="0071586C">
            <w:r>
              <w:t>C1</w:t>
            </w:r>
          </w:p>
        </w:tc>
        <w:tc>
          <w:tcPr>
            <w:tcW w:w="1127" w:type="dxa"/>
          </w:tcPr>
          <w:p w:rsidR="00FF0992" w:rsidRDefault="00FF0992" w:rsidP="0071586C">
            <w:r w:rsidRPr="004F0DF2">
              <w:rPr>
                <w:color w:val="7F7F7F" w:themeColor="text1" w:themeTint="80"/>
              </w:rPr>
              <w:t>A2</w:t>
            </w:r>
          </w:p>
        </w:tc>
        <w:tc>
          <w:tcPr>
            <w:tcW w:w="1127" w:type="dxa"/>
          </w:tcPr>
          <w:p w:rsidR="00FF0992" w:rsidRDefault="00FF0992" w:rsidP="0071586C">
            <w:r>
              <w:t>A1</w:t>
            </w:r>
          </w:p>
        </w:tc>
        <w:tc>
          <w:tcPr>
            <w:tcW w:w="1127" w:type="dxa"/>
          </w:tcPr>
          <w:p w:rsidR="00FF0992" w:rsidRDefault="00FF0992" w:rsidP="0071586C"/>
        </w:tc>
      </w:tr>
      <w:tr w:rsidR="00FF0992" w:rsidTr="00FF0992">
        <w:tc>
          <w:tcPr>
            <w:tcW w:w="1127" w:type="dxa"/>
          </w:tcPr>
          <w:p w:rsidR="00FF0992" w:rsidRDefault="00FF0992" w:rsidP="0071586C">
            <w:r>
              <w:t xml:space="preserve">Match </w:t>
            </w:r>
            <w:r>
              <w:t>13</w:t>
            </w:r>
          </w:p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4F0DF2" w:rsidP="0071586C">
            <w:r>
              <w:t>C1</w:t>
            </w:r>
          </w:p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FF0992" w:rsidP="0071586C">
            <w:r>
              <w:t>A1</w:t>
            </w:r>
          </w:p>
        </w:tc>
        <w:tc>
          <w:tcPr>
            <w:tcW w:w="1127" w:type="dxa"/>
          </w:tcPr>
          <w:p w:rsidR="00FF0992" w:rsidRDefault="00FF0992" w:rsidP="0071586C"/>
        </w:tc>
      </w:tr>
      <w:tr w:rsidR="00FF0992" w:rsidTr="00FF0992">
        <w:tc>
          <w:tcPr>
            <w:tcW w:w="1127" w:type="dxa"/>
          </w:tcPr>
          <w:p w:rsidR="00FF0992" w:rsidRDefault="00FF0992" w:rsidP="0071586C">
            <w:r>
              <w:t xml:space="preserve">Match </w:t>
            </w:r>
            <w:r>
              <w:t>14</w:t>
            </w:r>
          </w:p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637310" w:rsidP="0071586C">
            <w:r w:rsidRPr="00637310">
              <w:t>C1</w:t>
            </w:r>
          </w:p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FF0992" w:rsidP="0071586C">
            <w:r>
              <w:t>A1</w:t>
            </w:r>
          </w:p>
        </w:tc>
        <w:tc>
          <w:tcPr>
            <w:tcW w:w="1127" w:type="dxa"/>
          </w:tcPr>
          <w:p w:rsidR="00FF0992" w:rsidRDefault="00FF0992" w:rsidP="0071586C"/>
        </w:tc>
      </w:tr>
      <w:tr w:rsidR="00FF0992" w:rsidTr="00FF0992">
        <w:tc>
          <w:tcPr>
            <w:tcW w:w="1127" w:type="dxa"/>
          </w:tcPr>
          <w:p w:rsidR="00FF0992" w:rsidRDefault="00FF0992" w:rsidP="0071586C">
            <w:r>
              <w:t xml:space="preserve">Match </w:t>
            </w:r>
            <w:r>
              <w:t>15</w:t>
            </w:r>
          </w:p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4F0DF2" w:rsidP="0071586C">
            <w:r>
              <w:t>C1</w:t>
            </w:r>
          </w:p>
        </w:tc>
        <w:tc>
          <w:tcPr>
            <w:tcW w:w="1127" w:type="dxa"/>
          </w:tcPr>
          <w:p w:rsidR="00FF0992" w:rsidRDefault="00FF0992" w:rsidP="0071586C"/>
        </w:tc>
        <w:tc>
          <w:tcPr>
            <w:tcW w:w="1127" w:type="dxa"/>
          </w:tcPr>
          <w:p w:rsidR="00FF0992" w:rsidRDefault="00FF0992" w:rsidP="0071586C">
            <w:r>
              <w:t>A1</w:t>
            </w:r>
          </w:p>
        </w:tc>
      </w:tr>
      <w:tr w:rsidR="00FF0992" w:rsidTr="008A787F"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>
            <w:r>
              <w:t xml:space="preserve">Match </w:t>
            </w:r>
            <w:r>
              <w:t>16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4F0DF2" w:rsidP="0071586C">
            <w:r>
              <w:t>C1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>
            <w:r>
              <w:t>A1</w:t>
            </w:r>
          </w:p>
        </w:tc>
      </w:tr>
      <w:tr w:rsidR="00FF0992" w:rsidTr="008A787F"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>
            <w:r>
              <w:t xml:space="preserve">Match </w:t>
            </w:r>
            <w:r>
              <w:t>17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4F0DF2" w:rsidP="0071586C">
            <w:r>
              <w:t>C1</w:t>
            </w:r>
          </w:p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/>
        </w:tc>
        <w:tc>
          <w:tcPr>
            <w:tcW w:w="1127" w:type="dxa"/>
            <w:shd w:val="clear" w:color="auto" w:fill="F2F2F2" w:themeFill="background1" w:themeFillShade="F2"/>
          </w:tcPr>
          <w:p w:rsidR="00FF0992" w:rsidRDefault="00FF0992" w:rsidP="0071586C">
            <w:r>
              <w:t>A1</w:t>
            </w:r>
          </w:p>
        </w:tc>
      </w:tr>
    </w:tbl>
    <w:p w:rsidR="00FF0992" w:rsidRDefault="00FF0992" w:rsidP="0071586C">
      <w:r>
        <w:t>A1 = preferred active band. A2 = use only if one or more frequencies within A1 are inaudible</w:t>
      </w:r>
    </w:p>
    <w:p w:rsidR="00FF0992" w:rsidRDefault="00FF0992" w:rsidP="0071586C">
      <w:r>
        <w:t>C1 = preferred control band. C2 = use only if A2 is used instead of A1</w:t>
      </w:r>
    </w:p>
    <w:p w:rsidR="00FF0992" w:rsidRPr="0071586C" w:rsidRDefault="00FF0992" w:rsidP="0071586C">
      <w:r>
        <w:t>Grey rows indicate infrequently occurring match frequencies</w:t>
      </w:r>
    </w:p>
    <w:sectPr w:rsidR="00FF0992" w:rsidRPr="007158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D3F09"/>
    <w:multiLevelType w:val="hybridMultilevel"/>
    <w:tmpl w:val="9C948944"/>
    <w:lvl w:ilvl="0" w:tplc="D5E2D2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98"/>
    <w:rsid w:val="004F0DF2"/>
    <w:rsid w:val="005662A5"/>
    <w:rsid w:val="00637310"/>
    <w:rsid w:val="006E13F8"/>
    <w:rsid w:val="0071586C"/>
    <w:rsid w:val="007A27A2"/>
    <w:rsid w:val="008A787F"/>
    <w:rsid w:val="008B20FC"/>
    <w:rsid w:val="00A945D2"/>
    <w:rsid w:val="00D8074E"/>
    <w:rsid w:val="00EB0DB6"/>
    <w:rsid w:val="00FC0B98"/>
    <w:rsid w:val="00FE6809"/>
    <w:rsid w:val="00FF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6DF78"/>
  <w15:chartTrackingRefBased/>
  <w15:docId w15:val="{F0C4A0E8-7B44-49A4-A147-D37121663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B98"/>
    <w:pPr>
      <w:ind w:left="720"/>
      <w:contextualSpacing/>
    </w:pPr>
  </w:style>
  <w:style w:type="table" w:styleId="TableGrid">
    <w:name w:val="Table Grid"/>
    <w:basedOn w:val="TableNormal"/>
    <w:uiPriority w:val="39"/>
    <w:rsid w:val="00715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2126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Sedley</dc:creator>
  <cp:keywords/>
  <dc:description/>
  <cp:lastModifiedBy>Will Sedley</cp:lastModifiedBy>
  <cp:revision>9</cp:revision>
  <dcterms:created xsi:type="dcterms:W3CDTF">2019-04-29T12:31:00Z</dcterms:created>
  <dcterms:modified xsi:type="dcterms:W3CDTF">2019-05-03T21:39:00Z</dcterms:modified>
</cp:coreProperties>
</file>