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5FEE43" w14:textId="5EFD1CEB" w:rsidR="00FD3975" w:rsidRPr="00FD3975" w:rsidRDefault="00FD3975" w:rsidP="00FD397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FD3975">
        <w:rPr>
          <w:rFonts w:ascii="Times New Roman" w:hAnsi="Times New Roman" w:cs="Times New Roman"/>
          <w:b/>
          <w:bCs/>
          <w:sz w:val="20"/>
          <w:szCs w:val="20"/>
        </w:rPr>
        <w:t>eReferences</w:t>
      </w:r>
      <w:proofErr w:type="spellEnd"/>
    </w:p>
    <w:p w14:paraId="40AAFD56" w14:textId="77777777" w:rsidR="00FD3975" w:rsidRPr="00FD3975" w:rsidRDefault="00FD3975" w:rsidP="00FD397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444234" w14:textId="77777777" w:rsidR="00FD3975" w:rsidRPr="00FD3975" w:rsidRDefault="00FD3975" w:rsidP="00FD3975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0"/>
          <w:szCs w:val="20"/>
        </w:rPr>
      </w:pPr>
      <w:r w:rsidRPr="00FD3975">
        <w:rPr>
          <w:rFonts w:ascii="Times New Roman" w:hAnsi="Times New Roman" w:cs="Times New Roman"/>
          <w:sz w:val="20"/>
          <w:szCs w:val="20"/>
        </w:rPr>
        <w:t>1.</w:t>
      </w:r>
      <w:r w:rsidRPr="00FD3975">
        <w:rPr>
          <w:rFonts w:ascii="Times New Roman" w:hAnsi="Times New Roman" w:cs="Times New Roman"/>
          <w:sz w:val="20"/>
          <w:szCs w:val="20"/>
        </w:rPr>
        <w:tab/>
        <w:t xml:space="preserve">Murad MH, Sultan S, </w:t>
      </w:r>
      <w:proofErr w:type="spellStart"/>
      <w:r w:rsidRPr="00FD3975">
        <w:rPr>
          <w:rFonts w:ascii="Times New Roman" w:hAnsi="Times New Roman" w:cs="Times New Roman"/>
          <w:sz w:val="20"/>
          <w:szCs w:val="20"/>
        </w:rPr>
        <w:t>Haffar</w:t>
      </w:r>
      <w:proofErr w:type="spellEnd"/>
      <w:r w:rsidRPr="00FD3975">
        <w:rPr>
          <w:rFonts w:ascii="Times New Roman" w:hAnsi="Times New Roman" w:cs="Times New Roman"/>
          <w:sz w:val="20"/>
          <w:szCs w:val="20"/>
        </w:rPr>
        <w:t xml:space="preserve"> S, </w:t>
      </w:r>
      <w:proofErr w:type="spellStart"/>
      <w:r w:rsidRPr="00FD3975">
        <w:rPr>
          <w:rFonts w:ascii="Times New Roman" w:hAnsi="Times New Roman" w:cs="Times New Roman"/>
          <w:sz w:val="20"/>
          <w:szCs w:val="20"/>
        </w:rPr>
        <w:t>Bazerbachi</w:t>
      </w:r>
      <w:proofErr w:type="spellEnd"/>
      <w:r w:rsidRPr="00FD3975">
        <w:rPr>
          <w:rFonts w:ascii="Times New Roman" w:hAnsi="Times New Roman" w:cs="Times New Roman"/>
          <w:sz w:val="20"/>
          <w:szCs w:val="20"/>
        </w:rPr>
        <w:t xml:space="preserve"> F. Methodological quality and synthesis of case series and case reports. </w:t>
      </w:r>
      <w:proofErr w:type="spellStart"/>
      <w:r w:rsidRPr="00FD3975">
        <w:rPr>
          <w:rFonts w:ascii="Times New Roman" w:hAnsi="Times New Roman" w:cs="Times New Roman"/>
          <w:sz w:val="20"/>
          <w:szCs w:val="20"/>
        </w:rPr>
        <w:t>BMJ</w:t>
      </w:r>
      <w:proofErr w:type="spellEnd"/>
      <w:r w:rsidRPr="00FD3975">
        <w:rPr>
          <w:rFonts w:ascii="Times New Roman" w:hAnsi="Times New Roman" w:cs="Times New Roman"/>
          <w:sz w:val="20"/>
          <w:szCs w:val="20"/>
        </w:rPr>
        <w:t xml:space="preserve"> Evid Based Med. Apr 2018;23(2):60-63. </w:t>
      </w:r>
      <w:proofErr w:type="spellStart"/>
      <w:r w:rsidRPr="00FD3975">
        <w:rPr>
          <w:rFonts w:ascii="Times New Roman" w:hAnsi="Times New Roman" w:cs="Times New Roman"/>
          <w:sz w:val="20"/>
          <w:szCs w:val="20"/>
        </w:rPr>
        <w:t>doi:10.1136</w:t>
      </w:r>
      <w:proofErr w:type="spellEnd"/>
      <w:r w:rsidRPr="00FD3975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FD3975">
        <w:rPr>
          <w:rFonts w:ascii="Times New Roman" w:hAnsi="Times New Roman" w:cs="Times New Roman"/>
          <w:sz w:val="20"/>
          <w:szCs w:val="20"/>
        </w:rPr>
        <w:t>bmjebm</w:t>
      </w:r>
      <w:proofErr w:type="spellEnd"/>
      <w:r w:rsidRPr="00FD3975">
        <w:rPr>
          <w:rFonts w:ascii="Times New Roman" w:hAnsi="Times New Roman" w:cs="Times New Roman"/>
          <w:sz w:val="20"/>
          <w:szCs w:val="20"/>
        </w:rPr>
        <w:t>-2017-110853</w:t>
      </w:r>
    </w:p>
    <w:p w14:paraId="01AC91C5" w14:textId="77777777" w:rsidR="00FD3975" w:rsidRPr="00FD3975" w:rsidRDefault="00FD3975" w:rsidP="00FD3975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0"/>
          <w:szCs w:val="20"/>
        </w:rPr>
      </w:pPr>
      <w:r w:rsidRPr="00FD3975">
        <w:rPr>
          <w:rFonts w:ascii="Times New Roman" w:hAnsi="Times New Roman" w:cs="Times New Roman"/>
          <w:sz w:val="20"/>
          <w:szCs w:val="20"/>
        </w:rPr>
        <w:t>2.</w:t>
      </w:r>
      <w:r w:rsidRPr="00FD3975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FD3975">
        <w:rPr>
          <w:rFonts w:ascii="Times New Roman" w:hAnsi="Times New Roman" w:cs="Times New Roman"/>
          <w:sz w:val="20"/>
          <w:szCs w:val="20"/>
        </w:rPr>
        <w:t>Brazzelli</w:t>
      </w:r>
      <w:proofErr w:type="spellEnd"/>
      <w:r w:rsidRPr="00FD3975">
        <w:rPr>
          <w:rFonts w:ascii="Times New Roman" w:hAnsi="Times New Roman" w:cs="Times New Roman"/>
          <w:sz w:val="20"/>
          <w:szCs w:val="20"/>
        </w:rPr>
        <w:t xml:space="preserve"> M, Cruickshank M, </w:t>
      </w:r>
      <w:proofErr w:type="spellStart"/>
      <w:r w:rsidRPr="00FD3975">
        <w:rPr>
          <w:rFonts w:ascii="Times New Roman" w:hAnsi="Times New Roman" w:cs="Times New Roman"/>
          <w:sz w:val="20"/>
          <w:szCs w:val="20"/>
        </w:rPr>
        <w:t>Tassie</w:t>
      </w:r>
      <w:proofErr w:type="spellEnd"/>
      <w:r w:rsidRPr="00FD3975">
        <w:rPr>
          <w:rFonts w:ascii="Times New Roman" w:hAnsi="Times New Roman" w:cs="Times New Roman"/>
          <w:sz w:val="20"/>
          <w:szCs w:val="20"/>
        </w:rPr>
        <w:t xml:space="preserve"> E, et al. Collagenase clostridium histolyticum for the treatment of </w:t>
      </w:r>
      <w:proofErr w:type="spellStart"/>
      <w:r w:rsidRPr="00FD3975">
        <w:rPr>
          <w:rFonts w:ascii="Times New Roman" w:hAnsi="Times New Roman" w:cs="Times New Roman"/>
          <w:sz w:val="20"/>
          <w:szCs w:val="20"/>
        </w:rPr>
        <w:t>Dupuytren's</w:t>
      </w:r>
      <w:proofErr w:type="spellEnd"/>
      <w:r w:rsidRPr="00FD3975">
        <w:rPr>
          <w:rFonts w:ascii="Times New Roman" w:hAnsi="Times New Roman" w:cs="Times New Roman"/>
          <w:sz w:val="20"/>
          <w:szCs w:val="20"/>
        </w:rPr>
        <w:t xml:space="preserve"> contracture: systematic review and economic evaluation. Health </w:t>
      </w:r>
      <w:proofErr w:type="spellStart"/>
      <w:r w:rsidRPr="00FD3975">
        <w:rPr>
          <w:rFonts w:ascii="Times New Roman" w:hAnsi="Times New Roman" w:cs="Times New Roman"/>
          <w:sz w:val="20"/>
          <w:szCs w:val="20"/>
        </w:rPr>
        <w:t>Technol</w:t>
      </w:r>
      <w:proofErr w:type="spellEnd"/>
      <w:r w:rsidRPr="00FD3975">
        <w:rPr>
          <w:rFonts w:ascii="Times New Roman" w:hAnsi="Times New Roman" w:cs="Times New Roman"/>
          <w:sz w:val="20"/>
          <w:szCs w:val="20"/>
        </w:rPr>
        <w:t xml:space="preserve"> Assess. Oct 2015;19(90):1-202. </w:t>
      </w:r>
      <w:proofErr w:type="spellStart"/>
      <w:r w:rsidRPr="00FD3975">
        <w:rPr>
          <w:rFonts w:ascii="Times New Roman" w:hAnsi="Times New Roman" w:cs="Times New Roman"/>
          <w:sz w:val="20"/>
          <w:szCs w:val="20"/>
        </w:rPr>
        <w:t>doi:10.3310</w:t>
      </w:r>
      <w:proofErr w:type="spellEnd"/>
      <w:r w:rsidRPr="00FD3975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FD3975">
        <w:rPr>
          <w:rFonts w:ascii="Times New Roman" w:hAnsi="Times New Roman" w:cs="Times New Roman"/>
          <w:sz w:val="20"/>
          <w:szCs w:val="20"/>
        </w:rPr>
        <w:t>hta19900</w:t>
      </w:r>
      <w:proofErr w:type="spellEnd"/>
    </w:p>
    <w:p w14:paraId="5460F3FA" w14:textId="77777777" w:rsidR="00FD3975" w:rsidRPr="00FD3975" w:rsidRDefault="00FD3975" w:rsidP="00FD3975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0"/>
          <w:szCs w:val="20"/>
        </w:rPr>
      </w:pPr>
      <w:r w:rsidRPr="00FD3975">
        <w:rPr>
          <w:rFonts w:ascii="Times New Roman" w:hAnsi="Times New Roman" w:cs="Times New Roman"/>
          <w:sz w:val="20"/>
          <w:szCs w:val="20"/>
        </w:rPr>
        <w:t>3.</w:t>
      </w:r>
      <w:r w:rsidRPr="00FD3975">
        <w:rPr>
          <w:rFonts w:ascii="Times New Roman" w:hAnsi="Times New Roman" w:cs="Times New Roman"/>
          <w:sz w:val="20"/>
          <w:szCs w:val="20"/>
        </w:rPr>
        <w:tab/>
        <w:t xml:space="preserve">Bob Phillips CB, Dave Sackett, Doug Badenoch, Sharon Straus, Brian Haynes, Martin Dawes since November 1998. Updated by Jeremy Howick March 2009. Oxford Centre for Evidence-Based Medicine: Levels of Evidence (March 2009). </w:t>
      </w:r>
    </w:p>
    <w:p w14:paraId="267CAD9E" w14:textId="77777777" w:rsidR="00FD3975" w:rsidRPr="00FD3975" w:rsidRDefault="00FD3975" w:rsidP="00FD3975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0"/>
          <w:szCs w:val="20"/>
        </w:rPr>
      </w:pPr>
      <w:r w:rsidRPr="00FD3975">
        <w:rPr>
          <w:rFonts w:ascii="Times New Roman" w:hAnsi="Times New Roman" w:cs="Times New Roman"/>
          <w:sz w:val="20"/>
          <w:szCs w:val="20"/>
        </w:rPr>
        <w:t>4.</w:t>
      </w:r>
      <w:r w:rsidRPr="00FD3975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FD3975">
        <w:rPr>
          <w:rFonts w:ascii="Times New Roman" w:hAnsi="Times New Roman" w:cs="Times New Roman"/>
          <w:sz w:val="20"/>
          <w:szCs w:val="20"/>
        </w:rPr>
        <w:t>Bushinsky</w:t>
      </w:r>
      <w:proofErr w:type="spellEnd"/>
      <w:r w:rsidRPr="00FD3975">
        <w:rPr>
          <w:rFonts w:ascii="Times New Roman" w:hAnsi="Times New Roman" w:cs="Times New Roman"/>
          <w:sz w:val="20"/>
          <w:szCs w:val="20"/>
        </w:rPr>
        <w:t xml:space="preserve"> DA, </w:t>
      </w:r>
      <w:proofErr w:type="spellStart"/>
      <w:r w:rsidRPr="00FD3975">
        <w:rPr>
          <w:rFonts w:ascii="Times New Roman" w:hAnsi="Times New Roman" w:cs="Times New Roman"/>
          <w:sz w:val="20"/>
          <w:szCs w:val="20"/>
        </w:rPr>
        <w:t>Gennari</w:t>
      </w:r>
      <w:proofErr w:type="spellEnd"/>
      <w:r w:rsidRPr="00FD3975">
        <w:rPr>
          <w:rFonts w:ascii="Times New Roman" w:hAnsi="Times New Roman" w:cs="Times New Roman"/>
          <w:sz w:val="20"/>
          <w:szCs w:val="20"/>
        </w:rPr>
        <w:t xml:space="preserve"> FJ. Life-threatening </w:t>
      </w:r>
      <w:proofErr w:type="spellStart"/>
      <w:r w:rsidRPr="00FD3975">
        <w:rPr>
          <w:rFonts w:ascii="Times New Roman" w:hAnsi="Times New Roman" w:cs="Times New Roman"/>
          <w:sz w:val="20"/>
          <w:szCs w:val="20"/>
        </w:rPr>
        <w:t>hyperkalemia</w:t>
      </w:r>
      <w:proofErr w:type="spellEnd"/>
      <w:r w:rsidRPr="00FD3975">
        <w:rPr>
          <w:rFonts w:ascii="Times New Roman" w:hAnsi="Times New Roman" w:cs="Times New Roman"/>
          <w:sz w:val="20"/>
          <w:szCs w:val="20"/>
        </w:rPr>
        <w:t xml:space="preserve"> induced by arginine. Ann Intern Med. Nov 1978;89(5 Pt 1):632-4. </w:t>
      </w:r>
      <w:proofErr w:type="spellStart"/>
      <w:r w:rsidRPr="00FD3975">
        <w:rPr>
          <w:rFonts w:ascii="Times New Roman" w:hAnsi="Times New Roman" w:cs="Times New Roman"/>
          <w:sz w:val="20"/>
          <w:szCs w:val="20"/>
        </w:rPr>
        <w:t>doi:10.7326</w:t>
      </w:r>
      <w:proofErr w:type="spellEnd"/>
      <w:r w:rsidRPr="00FD3975">
        <w:rPr>
          <w:rFonts w:ascii="Times New Roman" w:hAnsi="Times New Roman" w:cs="Times New Roman"/>
          <w:sz w:val="20"/>
          <w:szCs w:val="20"/>
        </w:rPr>
        <w:t>/0003-4819-89-5-632</w:t>
      </w:r>
    </w:p>
    <w:p w14:paraId="181D512E" w14:textId="77777777" w:rsidR="00FD3975" w:rsidRPr="00FD3975" w:rsidRDefault="00FD3975" w:rsidP="00FD3975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0"/>
          <w:szCs w:val="20"/>
        </w:rPr>
      </w:pPr>
      <w:r w:rsidRPr="00FD3975">
        <w:rPr>
          <w:rFonts w:ascii="Times New Roman" w:hAnsi="Times New Roman" w:cs="Times New Roman"/>
          <w:sz w:val="20"/>
          <w:szCs w:val="20"/>
        </w:rPr>
        <w:t>5.</w:t>
      </w:r>
      <w:r w:rsidRPr="00FD3975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FD3975">
        <w:rPr>
          <w:rFonts w:ascii="Times New Roman" w:hAnsi="Times New Roman" w:cs="Times New Roman"/>
          <w:sz w:val="20"/>
          <w:szCs w:val="20"/>
        </w:rPr>
        <w:t>Massara</w:t>
      </w:r>
      <w:proofErr w:type="spellEnd"/>
      <w:r w:rsidRPr="00FD3975">
        <w:rPr>
          <w:rFonts w:ascii="Times New Roman" w:hAnsi="Times New Roman" w:cs="Times New Roman"/>
          <w:sz w:val="20"/>
          <w:szCs w:val="20"/>
        </w:rPr>
        <w:t xml:space="preserve"> F, </w:t>
      </w:r>
      <w:proofErr w:type="spellStart"/>
      <w:r w:rsidRPr="00FD3975">
        <w:rPr>
          <w:rFonts w:ascii="Times New Roman" w:hAnsi="Times New Roman" w:cs="Times New Roman"/>
          <w:sz w:val="20"/>
          <w:szCs w:val="20"/>
        </w:rPr>
        <w:t>Martelli</w:t>
      </w:r>
      <w:proofErr w:type="spellEnd"/>
      <w:r w:rsidRPr="00FD3975">
        <w:rPr>
          <w:rFonts w:ascii="Times New Roman" w:hAnsi="Times New Roman" w:cs="Times New Roman"/>
          <w:sz w:val="20"/>
          <w:szCs w:val="20"/>
        </w:rPr>
        <w:t xml:space="preserve"> S, </w:t>
      </w:r>
      <w:proofErr w:type="spellStart"/>
      <w:r w:rsidRPr="00FD3975">
        <w:rPr>
          <w:rFonts w:ascii="Times New Roman" w:hAnsi="Times New Roman" w:cs="Times New Roman"/>
          <w:sz w:val="20"/>
          <w:szCs w:val="20"/>
        </w:rPr>
        <w:t>Cagliero</w:t>
      </w:r>
      <w:proofErr w:type="spellEnd"/>
      <w:r w:rsidRPr="00FD3975">
        <w:rPr>
          <w:rFonts w:ascii="Times New Roman" w:hAnsi="Times New Roman" w:cs="Times New Roman"/>
          <w:sz w:val="20"/>
          <w:szCs w:val="20"/>
        </w:rPr>
        <w:t xml:space="preserve"> E, </w:t>
      </w:r>
      <w:proofErr w:type="spellStart"/>
      <w:r w:rsidRPr="00FD3975">
        <w:rPr>
          <w:rFonts w:ascii="Times New Roman" w:hAnsi="Times New Roman" w:cs="Times New Roman"/>
          <w:sz w:val="20"/>
          <w:szCs w:val="20"/>
        </w:rPr>
        <w:t>Camanni</w:t>
      </w:r>
      <w:proofErr w:type="spellEnd"/>
      <w:r w:rsidRPr="00FD3975">
        <w:rPr>
          <w:rFonts w:ascii="Times New Roman" w:hAnsi="Times New Roman" w:cs="Times New Roman"/>
          <w:sz w:val="20"/>
          <w:szCs w:val="20"/>
        </w:rPr>
        <w:t xml:space="preserve"> F, </w:t>
      </w:r>
      <w:proofErr w:type="spellStart"/>
      <w:r w:rsidRPr="00FD3975">
        <w:rPr>
          <w:rFonts w:ascii="Times New Roman" w:hAnsi="Times New Roman" w:cs="Times New Roman"/>
          <w:sz w:val="20"/>
          <w:szCs w:val="20"/>
        </w:rPr>
        <w:t>Molinatti</w:t>
      </w:r>
      <w:proofErr w:type="spellEnd"/>
      <w:r w:rsidRPr="00FD3975">
        <w:rPr>
          <w:rFonts w:ascii="Times New Roman" w:hAnsi="Times New Roman" w:cs="Times New Roman"/>
          <w:sz w:val="20"/>
          <w:szCs w:val="20"/>
        </w:rPr>
        <w:t xml:space="preserve"> GM. The </w:t>
      </w:r>
      <w:proofErr w:type="spellStart"/>
      <w:r w:rsidRPr="00FD3975">
        <w:rPr>
          <w:rFonts w:ascii="Times New Roman" w:hAnsi="Times New Roman" w:cs="Times New Roman"/>
          <w:sz w:val="20"/>
          <w:szCs w:val="20"/>
        </w:rPr>
        <w:t>hypophosphatemic</w:t>
      </w:r>
      <w:proofErr w:type="spellEnd"/>
      <w:r w:rsidRPr="00FD3975">
        <w:rPr>
          <w:rFonts w:ascii="Times New Roman" w:hAnsi="Times New Roman" w:cs="Times New Roman"/>
          <w:sz w:val="20"/>
          <w:szCs w:val="20"/>
        </w:rPr>
        <w:t xml:space="preserve"> and </w:t>
      </w:r>
      <w:proofErr w:type="spellStart"/>
      <w:r w:rsidRPr="00FD3975">
        <w:rPr>
          <w:rFonts w:ascii="Times New Roman" w:hAnsi="Times New Roman" w:cs="Times New Roman"/>
          <w:sz w:val="20"/>
          <w:szCs w:val="20"/>
        </w:rPr>
        <w:t>hyperkalemic</w:t>
      </w:r>
      <w:proofErr w:type="spellEnd"/>
      <w:r w:rsidRPr="00FD3975">
        <w:rPr>
          <w:rFonts w:ascii="Times New Roman" w:hAnsi="Times New Roman" w:cs="Times New Roman"/>
          <w:sz w:val="20"/>
          <w:szCs w:val="20"/>
        </w:rPr>
        <w:t xml:space="preserve"> effect of arginine in man. J Endocrinol Invest. Apr-Jun 1980;3(2):177-80. </w:t>
      </w:r>
      <w:proofErr w:type="spellStart"/>
      <w:r w:rsidRPr="00FD3975">
        <w:rPr>
          <w:rFonts w:ascii="Times New Roman" w:hAnsi="Times New Roman" w:cs="Times New Roman"/>
          <w:sz w:val="20"/>
          <w:szCs w:val="20"/>
        </w:rPr>
        <w:t>doi:10.1007</w:t>
      </w:r>
      <w:proofErr w:type="spellEnd"/>
      <w:r w:rsidRPr="00FD3975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FD3975">
        <w:rPr>
          <w:rFonts w:ascii="Times New Roman" w:hAnsi="Times New Roman" w:cs="Times New Roman"/>
          <w:sz w:val="20"/>
          <w:szCs w:val="20"/>
        </w:rPr>
        <w:t>BF03348247</w:t>
      </w:r>
      <w:proofErr w:type="spellEnd"/>
    </w:p>
    <w:p w14:paraId="37C00FD4" w14:textId="77777777" w:rsidR="00FD3975" w:rsidRPr="00FD3975" w:rsidRDefault="00FD3975" w:rsidP="00FD3975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0"/>
          <w:szCs w:val="20"/>
        </w:rPr>
      </w:pPr>
      <w:r w:rsidRPr="00FD3975">
        <w:rPr>
          <w:rFonts w:ascii="Times New Roman" w:hAnsi="Times New Roman" w:cs="Times New Roman"/>
          <w:sz w:val="20"/>
          <w:szCs w:val="20"/>
        </w:rPr>
        <w:t>6.</w:t>
      </w:r>
      <w:r w:rsidRPr="00FD3975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FD3975">
        <w:rPr>
          <w:rFonts w:ascii="Times New Roman" w:hAnsi="Times New Roman" w:cs="Times New Roman"/>
          <w:sz w:val="20"/>
          <w:szCs w:val="20"/>
        </w:rPr>
        <w:t>Batarseh</w:t>
      </w:r>
      <w:proofErr w:type="spellEnd"/>
      <w:r w:rsidRPr="00FD3975">
        <w:rPr>
          <w:rFonts w:ascii="Times New Roman" w:hAnsi="Times New Roman" w:cs="Times New Roman"/>
          <w:sz w:val="20"/>
          <w:szCs w:val="20"/>
        </w:rPr>
        <w:t xml:space="preserve"> RY AA, Reddy </w:t>
      </w:r>
      <w:proofErr w:type="spellStart"/>
      <w:r w:rsidRPr="00FD3975">
        <w:rPr>
          <w:rFonts w:ascii="Times New Roman" w:hAnsi="Times New Roman" w:cs="Times New Roman"/>
          <w:sz w:val="20"/>
          <w:szCs w:val="20"/>
        </w:rPr>
        <w:t>A,Saran</w:t>
      </w:r>
      <w:proofErr w:type="spellEnd"/>
      <w:r w:rsidRPr="00FD3975">
        <w:rPr>
          <w:rFonts w:ascii="Times New Roman" w:hAnsi="Times New Roman" w:cs="Times New Roman"/>
          <w:sz w:val="20"/>
          <w:szCs w:val="20"/>
        </w:rPr>
        <w:t xml:space="preserve"> T, </w:t>
      </w:r>
      <w:proofErr w:type="spellStart"/>
      <w:r w:rsidRPr="00FD3975">
        <w:rPr>
          <w:rFonts w:ascii="Times New Roman" w:hAnsi="Times New Roman" w:cs="Times New Roman"/>
          <w:sz w:val="20"/>
          <w:szCs w:val="20"/>
        </w:rPr>
        <w:t>Vaikuntam</w:t>
      </w:r>
      <w:proofErr w:type="spellEnd"/>
      <w:r w:rsidRPr="00FD3975">
        <w:rPr>
          <w:rFonts w:ascii="Times New Roman" w:hAnsi="Times New Roman" w:cs="Times New Roman"/>
          <w:sz w:val="20"/>
          <w:szCs w:val="20"/>
        </w:rPr>
        <w:t xml:space="preserve"> A. Arginine Induced Metabolic Acidosis and Acute Kidney Injury. Kidney Injury Int J Case Rep Short Rev. 2019;5(3):008-011. </w:t>
      </w:r>
    </w:p>
    <w:p w14:paraId="286FED3C" w14:textId="77777777" w:rsidR="00FD3975" w:rsidRDefault="00FD3975"/>
    <w:sectPr w:rsidR="00FD39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revisionView w:comment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975"/>
    <w:rsid w:val="00FD3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748174"/>
  <w15:chartTrackingRefBased/>
  <w15:docId w15:val="{29FF9999-5225-4AF5-916C-D57856352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Renae Stefanetti</dc:creator>
  <cp:keywords/>
  <dc:description/>
  <cp:lastModifiedBy>Renae Stefanetti</cp:lastModifiedBy>
  <cp:revision>1</cp:revision>
  <dcterms:created xsi:type="dcterms:W3CDTF">2021-08-25T15:03:00Z</dcterms:created>
  <dcterms:modified xsi:type="dcterms:W3CDTF">2021-08-25T15:04:00Z</dcterms:modified>
</cp:coreProperties>
</file>