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1FE" w:rsidRPr="00E718A6" w:rsidRDefault="006B7AF6">
      <w:pPr>
        <w:rPr>
          <w:b/>
          <w:sz w:val="28"/>
          <w:szCs w:val="28"/>
        </w:rPr>
      </w:pPr>
      <w:r w:rsidRPr="00E718A6">
        <w:rPr>
          <w:b/>
          <w:sz w:val="28"/>
          <w:szCs w:val="28"/>
        </w:rPr>
        <w:t>Reflection on lesson 6</w:t>
      </w:r>
      <w:r w:rsidRPr="00E718A6">
        <w:rPr>
          <w:b/>
          <w:sz w:val="28"/>
          <w:szCs w:val="28"/>
          <w:vertAlign w:val="superscript"/>
        </w:rPr>
        <w:t>th</w:t>
      </w:r>
      <w:r w:rsidRPr="00E718A6">
        <w:rPr>
          <w:b/>
          <w:sz w:val="28"/>
          <w:szCs w:val="28"/>
        </w:rPr>
        <w:t xml:space="preserve"> June 2013</w:t>
      </w:r>
    </w:p>
    <w:p w:rsidR="006B7AF6" w:rsidRDefault="006B7AF6">
      <w:pPr>
        <w:rPr>
          <w:sz w:val="28"/>
          <w:szCs w:val="28"/>
        </w:rPr>
      </w:pPr>
      <w:r>
        <w:rPr>
          <w:sz w:val="28"/>
          <w:szCs w:val="28"/>
        </w:rPr>
        <w:t>The intention was to use the 100 minute lesson to create a piece of writing that answered the question “Who is the most powerful character in MSND?” (see plan). Because the class were already familiar with the text and the ICT equipment I thought this would be do-able, but having consulted w</w:t>
      </w:r>
      <w:r w:rsidR="00E718A6">
        <w:rPr>
          <w:sz w:val="28"/>
          <w:szCs w:val="28"/>
        </w:rPr>
        <w:t>ith the</w:t>
      </w:r>
      <w:r>
        <w:rPr>
          <w:sz w:val="28"/>
          <w:szCs w:val="28"/>
        </w:rPr>
        <w:t xml:space="preserve"> others </w:t>
      </w:r>
      <w:r w:rsidR="00E718A6">
        <w:rPr>
          <w:sz w:val="28"/>
          <w:szCs w:val="28"/>
        </w:rPr>
        <w:t>(</w:t>
      </w:r>
      <w:r>
        <w:rPr>
          <w:sz w:val="28"/>
          <w:szCs w:val="28"/>
        </w:rPr>
        <w:t>and in the event</w:t>
      </w:r>
      <w:r w:rsidR="00E718A6">
        <w:rPr>
          <w:sz w:val="28"/>
          <w:szCs w:val="28"/>
        </w:rPr>
        <w:t>)</w:t>
      </w:r>
      <w:r>
        <w:rPr>
          <w:sz w:val="28"/>
          <w:szCs w:val="28"/>
        </w:rPr>
        <w:t xml:space="preserve"> I think I had bitten off more than I could chew.</w:t>
      </w:r>
    </w:p>
    <w:p w:rsidR="006B7AF6" w:rsidRPr="00E718A6" w:rsidRDefault="006B7AF6">
      <w:pPr>
        <w:rPr>
          <w:b/>
          <w:sz w:val="28"/>
          <w:szCs w:val="28"/>
        </w:rPr>
      </w:pPr>
      <w:r w:rsidRPr="00E718A6">
        <w:rPr>
          <w:b/>
          <w:sz w:val="28"/>
          <w:szCs w:val="28"/>
        </w:rPr>
        <w:t>Action to take:</w:t>
      </w:r>
    </w:p>
    <w:p w:rsidR="006B7AF6" w:rsidRDefault="006B7AF6">
      <w:pPr>
        <w:rPr>
          <w:sz w:val="28"/>
          <w:szCs w:val="28"/>
        </w:rPr>
      </w:pPr>
      <w:r>
        <w:rPr>
          <w:sz w:val="28"/>
          <w:szCs w:val="28"/>
        </w:rPr>
        <w:t>Spend only 50 minutes of the lesson on the ICT equipment, either the reading or the writing – don’t try to move onto the writing in the same lesson as it’s time consuming and maybe puts too much pressure on the students?</w:t>
      </w:r>
    </w:p>
    <w:p w:rsidR="006B7AF6" w:rsidRDefault="006B7AF6">
      <w:pPr>
        <w:rPr>
          <w:sz w:val="28"/>
          <w:szCs w:val="28"/>
        </w:rPr>
      </w:pPr>
      <w:r>
        <w:rPr>
          <w:sz w:val="28"/>
          <w:szCs w:val="28"/>
        </w:rPr>
        <w:t xml:space="preserve">Reading stage – either allow </w:t>
      </w:r>
      <w:r w:rsidR="00E718A6">
        <w:rPr>
          <w:sz w:val="28"/>
          <w:szCs w:val="28"/>
        </w:rPr>
        <w:t>more time or limit the amount o</w:t>
      </w:r>
      <w:r>
        <w:rPr>
          <w:sz w:val="28"/>
          <w:szCs w:val="28"/>
        </w:rPr>
        <w:t xml:space="preserve">f information </w:t>
      </w:r>
      <w:r w:rsidR="00E718A6">
        <w:rPr>
          <w:sz w:val="28"/>
          <w:szCs w:val="28"/>
        </w:rPr>
        <w:t>they have to process. I favour ‘</w:t>
      </w:r>
      <w:r>
        <w:rPr>
          <w:sz w:val="28"/>
          <w:szCs w:val="28"/>
        </w:rPr>
        <w:t>more time’ as the best option (see comment about spending more quality time</w:t>
      </w:r>
      <w:r w:rsidR="00E718A6">
        <w:rPr>
          <w:sz w:val="28"/>
          <w:szCs w:val="28"/>
        </w:rPr>
        <w:t xml:space="preserve"> o</w:t>
      </w:r>
      <w:r>
        <w:rPr>
          <w:sz w:val="28"/>
          <w:szCs w:val="28"/>
        </w:rPr>
        <w:t>n each element of the programme) as we don’</w:t>
      </w:r>
      <w:r w:rsidR="00E718A6">
        <w:rPr>
          <w:sz w:val="28"/>
          <w:szCs w:val="28"/>
        </w:rPr>
        <w:t>t want to remove detail and</w:t>
      </w:r>
      <w:r>
        <w:rPr>
          <w:sz w:val="28"/>
          <w:szCs w:val="28"/>
        </w:rPr>
        <w:t xml:space="preserve"> run the risk of putting</w:t>
      </w:r>
      <w:r w:rsidR="00E718A6">
        <w:rPr>
          <w:sz w:val="28"/>
          <w:szCs w:val="28"/>
        </w:rPr>
        <w:t xml:space="preserve"> </w:t>
      </w:r>
      <w:r>
        <w:rPr>
          <w:sz w:val="28"/>
          <w:szCs w:val="28"/>
        </w:rPr>
        <w:t>a limit on their achievement, effectively ‘capping’ their progress. I’d rather str</w:t>
      </w:r>
      <w:r w:rsidR="00E718A6">
        <w:rPr>
          <w:sz w:val="28"/>
          <w:szCs w:val="28"/>
        </w:rPr>
        <w:t>e</w:t>
      </w:r>
      <w:r>
        <w:rPr>
          <w:sz w:val="28"/>
          <w:szCs w:val="28"/>
        </w:rPr>
        <w:t>tch the clas</w:t>
      </w:r>
      <w:r w:rsidR="00E718A6">
        <w:rPr>
          <w:sz w:val="28"/>
          <w:szCs w:val="28"/>
        </w:rPr>
        <w:t>s</w:t>
      </w:r>
      <w:r>
        <w:rPr>
          <w:sz w:val="28"/>
          <w:szCs w:val="28"/>
        </w:rPr>
        <w:t xml:space="preserve"> than limit them, so would decide t</w:t>
      </w:r>
      <w:r w:rsidR="00E718A6">
        <w:rPr>
          <w:sz w:val="28"/>
          <w:szCs w:val="28"/>
        </w:rPr>
        <w:t xml:space="preserve">hat the outset to use </w:t>
      </w:r>
      <w:r>
        <w:rPr>
          <w:sz w:val="28"/>
          <w:szCs w:val="28"/>
        </w:rPr>
        <w:t>either th</w:t>
      </w:r>
      <w:r w:rsidR="00E718A6">
        <w:rPr>
          <w:sz w:val="28"/>
          <w:szCs w:val="28"/>
        </w:rPr>
        <w:t>e</w:t>
      </w:r>
      <w:r>
        <w:rPr>
          <w:sz w:val="28"/>
          <w:szCs w:val="28"/>
        </w:rPr>
        <w:t xml:space="preserve"> basic/standard/ advanced </w:t>
      </w:r>
      <w:r w:rsidR="00E718A6">
        <w:rPr>
          <w:sz w:val="28"/>
          <w:szCs w:val="28"/>
        </w:rPr>
        <w:t>set of state</w:t>
      </w:r>
      <w:r>
        <w:rPr>
          <w:sz w:val="28"/>
          <w:szCs w:val="28"/>
        </w:rPr>
        <w:t>m</w:t>
      </w:r>
      <w:r w:rsidR="00E718A6">
        <w:rPr>
          <w:sz w:val="28"/>
          <w:szCs w:val="28"/>
        </w:rPr>
        <w:t>e</w:t>
      </w:r>
      <w:r>
        <w:rPr>
          <w:sz w:val="28"/>
          <w:szCs w:val="28"/>
        </w:rPr>
        <w:t>nts for the whole class. Where extension/differentiation is required, en</w:t>
      </w:r>
      <w:r w:rsidR="00E718A6">
        <w:rPr>
          <w:sz w:val="28"/>
          <w:szCs w:val="28"/>
        </w:rPr>
        <w:t>c</w:t>
      </w:r>
      <w:r>
        <w:rPr>
          <w:sz w:val="28"/>
          <w:szCs w:val="28"/>
        </w:rPr>
        <w:t>ourage the students to use the feature such as ‘create your own statement slip’ or increase the number of groupings/paragraphs they want to create.</w:t>
      </w:r>
    </w:p>
    <w:p w:rsidR="006B7AF6" w:rsidRDefault="006B7AF6">
      <w:pPr>
        <w:rPr>
          <w:sz w:val="28"/>
          <w:szCs w:val="28"/>
        </w:rPr>
      </w:pPr>
      <w:r>
        <w:rPr>
          <w:sz w:val="28"/>
          <w:szCs w:val="28"/>
        </w:rPr>
        <w:t>I think that one of the things I like about the</w:t>
      </w:r>
      <w:r w:rsidR="003F5439">
        <w:rPr>
          <w:sz w:val="28"/>
          <w:szCs w:val="28"/>
        </w:rPr>
        <w:t xml:space="preserve"> strat</w:t>
      </w:r>
      <w:r>
        <w:rPr>
          <w:sz w:val="28"/>
          <w:szCs w:val="28"/>
        </w:rPr>
        <w:t>egy is the way extension ex</w:t>
      </w:r>
      <w:r w:rsidR="003F5439">
        <w:rPr>
          <w:sz w:val="28"/>
          <w:szCs w:val="28"/>
        </w:rPr>
        <w:t>ercises are quite easily accessi</w:t>
      </w:r>
      <w:r>
        <w:rPr>
          <w:sz w:val="28"/>
          <w:szCs w:val="28"/>
        </w:rPr>
        <w:t>ble, and when a group are worki</w:t>
      </w:r>
      <w:r w:rsidR="003F5439">
        <w:rPr>
          <w:sz w:val="28"/>
          <w:szCs w:val="28"/>
        </w:rPr>
        <w:t>ng well it allows more input and</w:t>
      </w:r>
      <w:r>
        <w:rPr>
          <w:sz w:val="28"/>
          <w:szCs w:val="28"/>
        </w:rPr>
        <w:t xml:space="preserve"> development, and therefore progress.</w:t>
      </w:r>
    </w:p>
    <w:p w:rsidR="006B7AF6" w:rsidRDefault="006B7AF6">
      <w:pPr>
        <w:rPr>
          <w:sz w:val="28"/>
          <w:szCs w:val="28"/>
        </w:rPr>
      </w:pPr>
      <w:r>
        <w:rPr>
          <w:sz w:val="28"/>
          <w:szCs w:val="28"/>
        </w:rPr>
        <w:t>I need to ensure I’</w:t>
      </w:r>
      <w:r w:rsidR="003F5439">
        <w:rPr>
          <w:sz w:val="28"/>
          <w:szCs w:val="28"/>
        </w:rPr>
        <w:t>ve explained the</w:t>
      </w:r>
      <w:r>
        <w:rPr>
          <w:sz w:val="28"/>
          <w:szCs w:val="28"/>
        </w:rPr>
        <w:t xml:space="preserve"> tasks thoroughly</w:t>
      </w:r>
      <w:r w:rsidR="003F5439">
        <w:rPr>
          <w:sz w:val="28"/>
          <w:szCs w:val="28"/>
        </w:rPr>
        <w:t>, a</w:t>
      </w:r>
      <w:r>
        <w:rPr>
          <w:sz w:val="28"/>
          <w:szCs w:val="28"/>
        </w:rPr>
        <w:t xml:space="preserve">nd made the </w:t>
      </w:r>
      <w:r w:rsidR="003F5439">
        <w:rPr>
          <w:sz w:val="28"/>
          <w:szCs w:val="28"/>
        </w:rPr>
        <w:t>‘open-</w:t>
      </w:r>
      <w:r>
        <w:rPr>
          <w:sz w:val="28"/>
          <w:szCs w:val="28"/>
        </w:rPr>
        <w:t xml:space="preserve"> ended’</w:t>
      </w:r>
      <w:r w:rsidR="003F5439">
        <w:rPr>
          <w:sz w:val="28"/>
          <w:szCs w:val="28"/>
        </w:rPr>
        <w:t xml:space="preserve"> nature of the activi</w:t>
      </w:r>
      <w:r>
        <w:rPr>
          <w:sz w:val="28"/>
          <w:szCs w:val="28"/>
        </w:rPr>
        <w:t>ty clear to them, so that the more able groups can continue to ‘push’ their discussion and reasoning.</w:t>
      </w:r>
    </w:p>
    <w:p w:rsidR="00E718A6" w:rsidRDefault="00E718A6">
      <w:pPr>
        <w:rPr>
          <w:sz w:val="28"/>
          <w:szCs w:val="28"/>
        </w:rPr>
      </w:pPr>
    </w:p>
    <w:p w:rsidR="003F5439" w:rsidRDefault="003F5439">
      <w:pPr>
        <w:rPr>
          <w:sz w:val="28"/>
          <w:szCs w:val="28"/>
        </w:rPr>
      </w:pPr>
    </w:p>
    <w:p w:rsidR="003F5439" w:rsidRDefault="003F5439">
      <w:pPr>
        <w:rPr>
          <w:sz w:val="28"/>
          <w:szCs w:val="28"/>
        </w:rPr>
      </w:pPr>
    </w:p>
    <w:p w:rsidR="003F5439" w:rsidRDefault="003F5439">
      <w:pPr>
        <w:rPr>
          <w:b/>
          <w:sz w:val="28"/>
          <w:szCs w:val="28"/>
        </w:rPr>
      </w:pPr>
    </w:p>
    <w:p w:rsidR="00E718A6" w:rsidRPr="003F5439" w:rsidRDefault="00E718A6">
      <w:pPr>
        <w:rPr>
          <w:b/>
          <w:sz w:val="28"/>
          <w:szCs w:val="28"/>
        </w:rPr>
      </w:pPr>
      <w:r w:rsidRPr="003F5439">
        <w:rPr>
          <w:b/>
          <w:sz w:val="28"/>
          <w:szCs w:val="28"/>
        </w:rPr>
        <w:lastRenderedPageBreak/>
        <w:t>To Do List:</w:t>
      </w:r>
    </w:p>
    <w:p w:rsidR="00E718A6" w:rsidRDefault="00E718A6">
      <w:pPr>
        <w:rPr>
          <w:sz w:val="28"/>
          <w:szCs w:val="28"/>
        </w:rPr>
      </w:pPr>
      <w:r>
        <w:rPr>
          <w:sz w:val="28"/>
          <w:szCs w:val="28"/>
        </w:rPr>
        <w:t>Ther</w:t>
      </w:r>
      <w:r w:rsidR="003F5439">
        <w:rPr>
          <w:sz w:val="28"/>
          <w:szCs w:val="28"/>
        </w:rPr>
        <w:t>e</w:t>
      </w:r>
      <w:r>
        <w:rPr>
          <w:sz w:val="28"/>
          <w:szCs w:val="28"/>
        </w:rPr>
        <w:t xml:space="preserve"> may </w:t>
      </w:r>
      <w:r w:rsidR="003F5439">
        <w:rPr>
          <w:sz w:val="28"/>
          <w:szCs w:val="28"/>
        </w:rPr>
        <w:t>be a possibility that we need to</w:t>
      </w:r>
      <w:r>
        <w:rPr>
          <w:sz w:val="28"/>
          <w:szCs w:val="28"/>
        </w:rPr>
        <w:t xml:space="preserve"> organise a further ICT session in order to obtain the information/data needed.</w:t>
      </w:r>
    </w:p>
    <w:p w:rsidR="00E718A6" w:rsidRDefault="00E718A6">
      <w:pPr>
        <w:rPr>
          <w:sz w:val="28"/>
          <w:szCs w:val="28"/>
        </w:rPr>
      </w:pPr>
      <w:r>
        <w:rPr>
          <w:sz w:val="28"/>
          <w:szCs w:val="28"/>
        </w:rPr>
        <w:t>The next lessons are scheduled as follows:</w:t>
      </w:r>
    </w:p>
    <w:p w:rsidR="00E718A6" w:rsidRDefault="00E718A6">
      <w:pPr>
        <w:rPr>
          <w:sz w:val="28"/>
          <w:szCs w:val="28"/>
        </w:rPr>
      </w:pPr>
      <w:r>
        <w:rPr>
          <w:sz w:val="28"/>
          <w:szCs w:val="28"/>
        </w:rPr>
        <w:t>11/6/13 – ICT</w:t>
      </w:r>
    </w:p>
    <w:p w:rsidR="00E718A6" w:rsidRDefault="00E718A6">
      <w:pPr>
        <w:rPr>
          <w:sz w:val="28"/>
          <w:szCs w:val="28"/>
        </w:rPr>
      </w:pPr>
      <w:r>
        <w:rPr>
          <w:sz w:val="28"/>
          <w:szCs w:val="28"/>
        </w:rPr>
        <w:t>15/6/23 – Classroom</w:t>
      </w:r>
    </w:p>
    <w:p w:rsidR="00E718A6" w:rsidRDefault="00E718A6">
      <w:pPr>
        <w:rPr>
          <w:sz w:val="28"/>
          <w:szCs w:val="28"/>
        </w:rPr>
      </w:pPr>
      <w:r>
        <w:rPr>
          <w:sz w:val="28"/>
          <w:szCs w:val="28"/>
        </w:rPr>
        <w:t>17/6/13- Classroom</w:t>
      </w:r>
    </w:p>
    <w:p w:rsidR="00E718A6" w:rsidRDefault="00E718A6">
      <w:pPr>
        <w:rPr>
          <w:sz w:val="28"/>
          <w:szCs w:val="28"/>
        </w:rPr>
      </w:pPr>
      <w:r>
        <w:rPr>
          <w:sz w:val="28"/>
          <w:szCs w:val="28"/>
        </w:rPr>
        <w:t>20/6/13 – ICT</w:t>
      </w:r>
    </w:p>
    <w:p w:rsidR="00E718A6" w:rsidRDefault="00E718A6">
      <w:pPr>
        <w:rPr>
          <w:sz w:val="28"/>
          <w:szCs w:val="28"/>
        </w:rPr>
      </w:pPr>
      <w:r>
        <w:rPr>
          <w:sz w:val="28"/>
          <w:szCs w:val="28"/>
        </w:rPr>
        <w:t>26/6/13 – Classroom</w:t>
      </w:r>
    </w:p>
    <w:p w:rsidR="00E718A6" w:rsidRDefault="00E718A6">
      <w:pPr>
        <w:rPr>
          <w:sz w:val="28"/>
          <w:szCs w:val="28"/>
        </w:rPr>
      </w:pPr>
      <w:r>
        <w:rPr>
          <w:sz w:val="28"/>
          <w:szCs w:val="28"/>
        </w:rPr>
        <w:t>1/7/13 –Classroom</w:t>
      </w:r>
    </w:p>
    <w:p w:rsidR="00E718A6" w:rsidRDefault="00E718A6">
      <w:pPr>
        <w:rPr>
          <w:sz w:val="28"/>
          <w:szCs w:val="28"/>
        </w:rPr>
      </w:pPr>
      <w:r>
        <w:rPr>
          <w:sz w:val="28"/>
          <w:szCs w:val="28"/>
        </w:rPr>
        <w:t>4/7/13 –ICT.</w:t>
      </w:r>
    </w:p>
    <w:p w:rsidR="00E718A6" w:rsidRDefault="00E718A6">
      <w:pPr>
        <w:rPr>
          <w:sz w:val="28"/>
          <w:szCs w:val="28"/>
        </w:rPr>
      </w:pPr>
      <w:r>
        <w:rPr>
          <w:sz w:val="28"/>
          <w:szCs w:val="28"/>
        </w:rPr>
        <w:t>For 11/6, we shall resume where we left off yesterday, with the MSND reading activity completed and start with the writing process. (Maybe begin with the ‘paragraphing’ exercise again?)</w:t>
      </w:r>
      <w:r w:rsidR="003F5439">
        <w:rPr>
          <w:sz w:val="28"/>
          <w:szCs w:val="28"/>
        </w:rPr>
        <w:t xml:space="preserve"> (See lesson plan)</w:t>
      </w:r>
    </w:p>
    <w:p w:rsidR="00E718A6" w:rsidRDefault="00E718A6">
      <w:pPr>
        <w:rPr>
          <w:sz w:val="28"/>
          <w:szCs w:val="28"/>
        </w:rPr>
      </w:pPr>
      <w:r>
        <w:rPr>
          <w:sz w:val="28"/>
          <w:szCs w:val="28"/>
        </w:rPr>
        <w:t>There will be less pressure for time, and more opportunity to explore the assessment focusses (Namely AF3/4 writing + effective use of connectives)</w:t>
      </w:r>
    </w:p>
    <w:p w:rsidR="00E718A6" w:rsidRPr="003F5439" w:rsidRDefault="00E718A6">
      <w:pPr>
        <w:rPr>
          <w:b/>
          <w:sz w:val="28"/>
          <w:szCs w:val="28"/>
        </w:rPr>
      </w:pPr>
      <w:r w:rsidRPr="003F5439">
        <w:rPr>
          <w:b/>
          <w:sz w:val="28"/>
          <w:szCs w:val="28"/>
        </w:rPr>
        <w:t>Thought</w:t>
      </w:r>
      <w:r w:rsidR="003F5439" w:rsidRPr="003F5439">
        <w:rPr>
          <w:b/>
          <w:sz w:val="28"/>
          <w:szCs w:val="28"/>
        </w:rPr>
        <w:t>s</w:t>
      </w:r>
      <w:r w:rsidRPr="003F5439">
        <w:rPr>
          <w:b/>
          <w:sz w:val="28"/>
          <w:szCs w:val="28"/>
        </w:rPr>
        <w:t>:</w:t>
      </w:r>
    </w:p>
    <w:p w:rsidR="00E718A6" w:rsidRDefault="00E718A6">
      <w:pPr>
        <w:rPr>
          <w:sz w:val="28"/>
          <w:szCs w:val="28"/>
        </w:rPr>
      </w:pPr>
      <w:r>
        <w:rPr>
          <w:sz w:val="28"/>
          <w:szCs w:val="28"/>
        </w:rPr>
        <w:t>An important and useful feature of this process is the ‘middle’ exercise, ‘connecting’ the paragraphs. It’s been placed at the centre of the writing process as it’s the linking and structuring of a text</w:t>
      </w:r>
      <w:r w:rsidR="003F5439">
        <w:rPr>
          <w:sz w:val="28"/>
          <w:szCs w:val="28"/>
        </w:rPr>
        <w:t xml:space="preserve"> that is so important in achiev</w:t>
      </w:r>
      <w:r>
        <w:rPr>
          <w:sz w:val="28"/>
          <w:szCs w:val="28"/>
        </w:rPr>
        <w:t>ing a level 6</w:t>
      </w:r>
      <w:r w:rsidR="003F5439">
        <w:rPr>
          <w:sz w:val="28"/>
          <w:szCs w:val="28"/>
        </w:rPr>
        <w:t>a</w:t>
      </w:r>
      <w:r>
        <w:rPr>
          <w:sz w:val="28"/>
          <w:szCs w:val="28"/>
        </w:rPr>
        <w:t>/7, and the flexibility of the programme allow</w:t>
      </w:r>
      <w:r w:rsidR="003F5439">
        <w:rPr>
          <w:sz w:val="28"/>
          <w:szCs w:val="28"/>
        </w:rPr>
        <w:t>s</w:t>
      </w:r>
      <w:bookmarkStart w:id="0" w:name="_GoBack"/>
      <w:bookmarkEnd w:id="0"/>
      <w:r>
        <w:rPr>
          <w:sz w:val="28"/>
          <w:szCs w:val="28"/>
        </w:rPr>
        <w:t xml:space="preserve"> the students to explore and ‘rehearse’ various arguments and structures for their written piece before they decide on their final plan.</w:t>
      </w:r>
    </w:p>
    <w:p w:rsidR="00E718A6" w:rsidRPr="006B7AF6" w:rsidRDefault="00E718A6">
      <w:pPr>
        <w:rPr>
          <w:sz w:val="28"/>
          <w:szCs w:val="28"/>
        </w:rPr>
      </w:pPr>
      <w:r>
        <w:rPr>
          <w:sz w:val="28"/>
          <w:szCs w:val="28"/>
        </w:rPr>
        <w:t>I think this will be extremely useful for preparing students for linear assessment and examinations in Key Stage 4, as drafting and redrafting will no longer be an option for them!</w:t>
      </w:r>
    </w:p>
    <w:sectPr w:rsidR="00E718A6" w:rsidRPr="006B7A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AF6"/>
    <w:rsid w:val="003F5439"/>
    <w:rsid w:val="006B7AF6"/>
    <w:rsid w:val="009A0A2B"/>
    <w:rsid w:val="00E718A6"/>
    <w:rsid w:val="00F07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453</Words>
  <Characters>2585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St Thomas More Catholic School</Company>
  <LinksUpToDate>false</LinksUpToDate>
  <CharactersWithSpaces>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Doyle</dc:creator>
  <cp:keywords/>
  <dc:description/>
  <cp:lastModifiedBy>Elizabeth Doyle</cp:lastModifiedBy>
  <cp:revision>1</cp:revision>
  <dcterms:created xsi:type="dcterms:W3CDTF">2013-06-07T09:03:00Z</dcterms:created>
  <dcterms:modified xsi:type="dcterms:W3CDTF">2013-06-07T09:26:00Z</dcterms:modified>
</cp:coreProperties>
</file>