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083FA7" w14:textId="16FA8AEF" w:rsidR="00663DB2" w:rsidRDefault="00F914B3" w:rsidP="00F914B3">
      <w:pPr>
        <w:pStyle w:val="NoSpacing"/>
        <w:jc w:val="both"/>
        <w:rPr>
          <w:b/>
          <w:u w:val="single"/>
        </w:rPr>
      </w:pPr>
      <w:r w:rsidRPr="00DF76F4">
        <w:rPr>
          <w:b/>
          <w:u w:val="single"/>
        </w:rPr>
        <w:t>Bullying and Harassment Workshop Plan</w:t>
      </w:r>
      <w:r w:rsidR="00515564" w:rsidRPr="00DF76F4">
        <w:rPr>
          <w:b/>
          <w:u w:val="single"/>
        </w:rPr>
        <w:t>: 90</w:t>
      </w:r>
      <w:r w:rsidR="002F3EED">
        <w:rPr>
          <w:b/>
          <w:u w:val="single"/>
        </w:rPr>
        <w:t xml:space="preserve"> - 120</w:t>
      </w:r>
      <w:r w:rsidR="00515564" w:rsidRPr="00DF76F4">
        <w:rPr>
          <w:b/>
          <w:u w:val="single"/>
        </w:rPr>
        <w:t xml:space="preserve"> minutes</w:t>
      </w:r>
    </w:p>
    <w:p w14:paraId="5DE3127B" w14:textId="77777777" w:rsidR="00364C10" w:rsidRDefault="00364C10" w:rsidP="00F914B3">
      <w:pPr>
        <w:pStyle w:val="NoSpacing"/>
        <w:jc w:val="both"/>
        <w:rPr>
          <w:b/>
          <w:u w:val="single"/>
        </w:rPr>
      </w:pPr>
    </w:p>
    <w:p w14:paraId="6B48D165" w14:textId="0F4891CE" w:rsidR="00364C10" w:rsidRDefault="00364C10" w:rsidP="00F914B3">
      <w:pPr>
        <w:pStyle w:val="NoSpacing"/>
        <w:jc w:val="both"/>
        <w:rPr>
          <w:b/>
          <w:u w:val="single"/>
        </w:rPr>
      </w:pPr>
      <w:r>
        <w:rPr>
          <w:b/>
          <w:u w:val="single"/>
        </w:rPr>
        <w:t>Things required for the workshop</w:t>
      </w:r>
    </w:p>
    <w:p w14:paraId="6396124A" w14:textId="6930F1FF" w:rsidR="00364C10" w:rsidRPr="00364C10" w:rsidRDefault="00364C10" w:rsidP="00364C10">
      <w:pPr>
        <w:pStyle w:val="NoSpacing"/>
        <w:numPr>
          <w:ilvl w:val="0"/>
          <w:numId w:val="6"/>
        </w:numPr>
        <w:jc w:val="both"/>
        <w:rPr>
          <w:b/>
          <w:u w:val="single"/>
        </w:rPr>
      </w:pPr>
      <w:r>
        <w:t>Presentation; slides to carry the workshop along</w:t>
      </w:r>
    </w:p>
    <w:p w14:paraId="6BF6769A" w14:textId="2C8E7A82" w:rsidR="00364C10" w:rsidRPr="00B00B56" w:rsidRDefault="00B00B56" w:rsidP="00364C10">
      <w:pPr>
        <w:pStyle w:val="NoSpacing"/>
        <w:numPr>
          <w:ilvl w:val="0"/>
          <w:numId w:val="6"/>
        </w:numPr>
        <w:jc w:val="both"/>
        <w:rPr>
          <w:b/>
          <w:u w:val="single"/>
        </w:rPr>
      </w:pPr>
      <w:r>
        <w:t xml:space="preserve">Blow up globe for ice breaker </w:t>
      </w:r>
    </w:p>
    <w:p w14:paraId="1D06E511" w14:textId="089A1E14" w:rsidR="00B00B56" w:rsidRPr="004F4E45" w:rsidRDefault="004F4E45" w:rsidP="00364C10">
      <w:pPr>
        <w:pStyle w:val="NoSpacing"/>
        <w:numPr>
          <w:ilvl w:val="0"/>
          <w:numId w:val="6"/>
        </w:numPr>
        <w:jc w:val="both"/>
        <w:rPr>
          <w:b/>
          <w:u w:val="single"/>
        </w:rPr>
      </w:pPr>
      <w:r>
        <w:t>Eldon Square Vouchers x how many people attending</w:t>
      </w:r>
    </w:p>
    <w:p w14:paraId="3A0262EE" w14:textId="1B80A209" w:rsidR="004F4E45" w:rsidRPr="002F3EED" w:rsidRDefault="004F4E45" w:rsidP="00364C10">
      <w:pPr>
        <w:pStyle w:val="NoSpacing"/>
        <w:numPr>
          <w:ilvl w:val="0"/>
          <w:numId w:val="6"/>
        </w:numPr>
        <w:jc w:val="both"/>
        <w:rPr>
          <w:b/>
          <w:u w:val="single"/>
        </w:rPr>
      </w:pPr>
      <w:r>
        <w:t>Envelope, role cards + description</w:t>
      </w:r>
    </w:p>
    <w:p w14:paraId="58C1E3D2" w14:textId="41C7B60A" w:rsidR="002F3EED" w:rsidRPr="002F3EED" w:rsidRDefault="002F3EED" w:rsidP="00364C10">
      <w:pPr>
        <w:pStyle w:val="NoSpacing"/>
        <w:numPr>
          <w:ilvl w:val="0"/>
          <w:numId w:val="6"/>
        </w:numPr>
        <w:jc w:val="both"/>
        <w:rPr>
          <w:b/>
          <w:u w:val="single"/>
        </w:rPr>
      </w:pPr>
      <w:r>
        <w:t>Cards for a particular theme around which a tech/process/strategy can be designed</w:t>
      </w:r>
    </w:p>
    <w:p w14:paraId="214DD3EC" w14:textId="6EF40E71" w:rsidR="002F3EED" w:rsidRPr="002F3EED" w:rsidRDefault="002F3EED" w:rsidP="00364C10">
      <w:pPr>
        <w:pStyle w:val="NoSpacing"/>
        <w:numPr>
          <w:ilvl w:val="0"/>
          <w:numId w:val="6"/>
        </w:numPr>
        <w:jc w:val="both"/>
        <w:rPr>
          <w:b/>
          <w:u w:val="single"/>
        </w:rPr>
      </w:pPr>
      <w:r>
        <w:t xml:space="preserve">Flipchart paper and pens </w:t>
      </w:r>
    </w:p>
    <w:p w14:paraId="259F650B" w14:textId="25AA7295" w:rsidR="002F3EED" w:rsidRPr="00D94CF6" w:rsidRDefault="002F3EED" w:rsidP="00364C10">
      <w:pPr>
        <w:pStyle w:val="NoSpacing"/>
        <w:numPr>
          <w:ilvl w:val="0"/>
          <w:numId w:val="6"/>
        </w:numPr>
        <w:jc w:val="both"/>
        <w:rPr>
          <w:b/>
          <w:u w:val="single"/>
        </w:rPr>
      </w:pPr>
      <w:r>
        <w:t xml:space="preserve">Charged audio recorder + consent forms. </w:t>
      </w:r>
    </w:p>
    <w:p w14:paraId="485651EF" w14:textId="1BFF0526" w:rsidR="00D94CF6" w:rsidRPr="00DF76F4" w:rsidRDefault="00D94CF6" w:rsidP="00364C10">
      <w:pPr>
        <w:pStyle w:val="NoSpacing"/>
        <w:numPr>
          <w:ilvl w:val="0"/>
          <w:numId w:val="6"/>
        </w:numPr>
        <w:jc w:val="both"/>
        <w:rPr>
          <w:b/>
          <w:u w:val="single"/>
        </w:rPr>
      </w:pPr>
      <w:r>
        <w:t>Feedback sheets;</w:t>
      </w:r>
      <w:r w:rsidR="00680A1D">
        <w:t xml:space="preserve"> what was</w:t>
      </w:r>
      <w:bookmarkStart w:id="0" w:name="_GoBack"/>
      <w:bookmarkEnd w:id="0"/>
      <w:r>
        <w:t xml:space="preserve"> </w:t>
      </w:r>
      <w:r w:rsidR="00680A1D">
        <w:t>good, bad + done differently in the future</w:t>
      </w:r>
    </w:p>
    <w:p w14:paraId="237EBABE" w14:textId="77777777" w:rsidR="00F914B3" w:rsidRDefault="00F914B3" w:rsidP="00F914B3">
      <w:pPr>
        <w:pStyle w:val="NoSpacing"/>
        <w:jc w:val="both"/>
      </w:pPr>
    </w:p>
    <w:p w14:paraId="2F87E918" w14:textId="77777777" w:rsidR="00F01A6D" w:rsidRDefault="00F01A6D" w:rsidP="00F914B3">
      <w:pPr>
        <w:pStyle w:val="NoSpacing"/>
        <w:jc w:val="both"/>
      </w:pPr>
      <w:r>
        <w:t xml:space="preserve">Aims of the workshop; </w:t>
      </w:r>
    </w:p>
    <w:p w14:paraId="01F5DF01" w14:textId="5C87B3D9" w:rsidR="00F01A6D" w:rsidRDefault="00F01A6D" w:rsidP="00F01A6D">
      <w:pPr>
        <w:pStyle w:val="NoSpacing"/>
        <w:numPr>
          <w:ilvl w:val="0"/>
          <w:numId w:val="5"/>
        </w:numPr>
        <w:jc w:val="both"/>
      </w:pPr>
      <w:r>
        <w:t>Open up a channel of dialogue to discuss issues surrounding bullying and harassment in the workplace.</w:t>
      </w:r>
    </w:p>
    <w:p w14:paraId="5D0B7435" w14:textId="367D4A94" w:rsidR="00F01A6D" w:rsidRDefault="00F01A6D" w:rsidP="00F01A6D">
      <w:pPr>
        <w:pStyle w:val="NoSpacing"/>
        <w:numPr>
          <w:ilvl w:val="0"/>
          <w:numId w:val="5"/>
        </w:numPr>
        <w:jc w:val="both"/>
      </w:pPr>
      <w:r>
        <w:t xml:space="preserve">Design new strategies, processes and even technologies that find alternatives to the traditional format of reporting.  </w:t>
      </w:r>
    </w:p>
    <w:p w14:paraId="3BB38909" w14:textId="77777777" w:rsidR="00F01A6D" w:rsidRDefault="00F01A6D" w:rsidP="00F914B3">
      <w:pPr>
        <w:pStyle w:val="NoSpacing"/>
        <w:jc w:val="both"/>
      </w:pPr>
    </w:p>
    <w:p w14:paraId="09F4733F" w14:textId="77777777" w:rsidR="00F01A6D" w:rsidRPr="00DF76F4" w:rsidRDefault="00F01A6D" w:rsidP="00F914B3">
      <w:pPr>
        <w:pStyle w:val="NoSpacing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8"/>
        <w:gridCol w:w="3335"/>
        <w:gridCol w:w="2817"/>
      </w:tblGrid>
      <w:tr w:rsidR="00F914B3" w:rsidRPr="00DF76F4" w14:paraId="7538CBA8" w14:textId="77777777" w:rsidTr="00F914B3">
        <w:tc>
          <w:tcPr>
            <w:tcW w:w="3003" w:type="dxa"/>
          </w:tcPr>
          <w:p w14:paraId="4FCED307" w14:textId="77777777" w:rsidR="00F914B3" w:rsidRPr="00DF76F4" w:rsidRDefault="00F914B3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>Time</w:t>
            </w:r>
          </w:p>
        </w:tc>
        <w:tc>
          <w:tcPr>
            <w:tcW w:w="3003" w:type="dxa"/>
          </w:tcPr>
          <w:p w14:paraId="4C82A2BC" w14:textId="77777777" w:rsidR="00F914B3" w:rsidRPr="00DF76F4" w:rsidRDefault="00F914B3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>Activity</w:t>
            </w:r>
          </w:p>
        </w:tc>
        <w:tc>
          <w:tcPr>
            <w:tcW w:w="3004" w:type="dxa"/>
          </w:tcPr>
          <w:p w14:paraId="4AA9F56A" w14:textId="77777777" w:rsidR="00F914B3" w:rsidRPr="00DF76F4" w:rsidRDefault="00F914B3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>Outcome</w:t>
            </w:r>
          </w:p>
        </w:tc>
      </w:tr>
      <w:tr w:rsidR="00F914B3" w:rsidRPr="00DF76F4" w14:paraId="309E73ED" w14:textId="77777777" w:rsidTr="00F914B3">
        <w:tc>
          <w:tcPr>
            <w:tcW w:w="3003" w:type="dxa"/>
          </w:tcPr>
          <w:p w14:paraId="1EE9D84E" w14:textId="77777777" w:rsidR="00F914B3" w:rsidRPr="00DF76F4" w:rsidRDefault="00F914B3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>5 – 10 minutes</w:t>
            </w:r>
          </w:p>
        </w:tc>
        <w:tc>
          <w:tcPr>
            <w:tcW w:w="3003" w:type="dxa"/>
          </w:tcPr>
          <w:p w14:paraId="0C1BEDF3" w14:textId="77777777" w:rsidR="00F914B3" w:rsidRPr="00DF76F4" w:rsidRDefault="00F914B3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>Introduction of the project, myself and what my aims are.</w:t>
            </w:r>
          </w:p>
          <w:p w14:paraId="26842CF0" w14:textId="77777777" w:rsidR="00F914B3" w:rsidRPr="00DF76F4" w:rsidRDefault="00F914B3" w:rsidP="00F914B3">
            <w:pPr>
              <w:pStyle w:val="NoSpacing"/>
              <w:jc w:val="both"/>
              <w:rPr>
                <w:rFonts w:asciiTheme="majorHAnsi" w:hAnsiTheme="majorHAnsi"/>
              </w:rPr>
            </w:pPr>
          </w:p>
          <w:p w14:paraId="37BCCCBA" w14:textId="77777777" w:rsidR="00F914B3" w:rsidRPr="00DF76F4" w:rsidRDefault="00F914B3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 xml:space="preserve">Consent form + information sheet signing. </w:t>
            </w:r>
          </w:p>
        </w:tc>
        <w:tc>
          <w:tcPr>
            <w:tcW w:w="3004" w:type="dxa"/>
          </w:tcPr>
          <w:p w14:paraId="6106D7BB" w14:textId="77777777" w:rsidR="00F914B3" w:rsidRPr="00DF76F4" w:rsidRDefault="00F914B3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>Participants feel more aware of what’s going on.</w:t>
            </w:r>
          </w:p>
          <w:p w14:paraId="5E8F0ACE" w14:textId="77777777" w:rsidR="00F914B3" w:rsidRPr="00DF76F4" w:rsidRDefault="00F914B3" w:rsidP="00F914B3">
            <w:pPr>
              <w:pStyle w:val="NoSpacing"/>
              <w:jc w:val="both"/>
              <w:rPr>
                <w:rFonts w:asciiTheme="majorHAnsi" w:hAnsiTheme="majorHAnsi"/>
              </w:rPr>
            </w:pPr>
          </w:p>
        </w:tc>
      </w:tr>
      <w:tr w:rsidR="00F914B3" w:rsidRPr="00DF76F4" w14:paraId="07C106A4" w14:textId="77777777" w:rsidTr="00F914B3">
        <w:tc>
          <w:tcPr>
            <w:tcW w:w="3003" w:type="dxa"/>
          </w:tcPr>
          <w:p w14:paraId="49D224F0" w14:textId="77777777" w:rsidR="00F914B3" w:rsidRPr="00DF76F4" w:rsidRDefault="00F914B3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>5 – 10 minutes</w:t>
            </w:r>
          </w:p>
        </w:tc>
        <w:tc>
          <w:tcPr>
            <w:tcW w:w="3003" w:type="dxa"/>
          </w:tcPr>
          <w:p w14:paraId="1DDFDCDD" w14:textId="77777777" w:rsidR="00F914B3" w:rsidRPr="00DF76F4" w:rsidRDefault="00F914B3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>Icebreaker. Throw globe at someone and ask which place they have found meaningful to them.</w:t>
            </w:r>
          </w:p>
        </w:tc>
        <w:tc>
          <w:tcPr>
            <w:tcW w:w="3004" w:type="dxa"/>
          </w:tcPr>
          <w:p w14:paraId="3028BD50" w14:textId="77777777" w:rsidR="00F914B3" w:rsidRPr="00DF76F4" w:rsidRDefault="00F914B3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>Participants feel more comfortable around each other, know names</w:t>
            </w:r>
            <w:r w:rsidR="00572E14" w:rsidRPr="00DF76F4">
              <w:rPr>
                <w:rFonts w:asciiTheme="majorHAnsi" w:hAnsiTheme="majorHAnsi"/>
              </w:rPr>
              <w:t>.</w:t>
            </w:r>
          </w:p>
          <w:p w14:paraId="25F3744A" w14:textId="77777777" w:rsidR="00572E14" w:rsidRPr="00DF76F4" w:rsidRDefault="00572E14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>Break down differences.</w:t>
            </w:r>
          </w:p>
        </w:tc>
      </w:tr>
      <w:tr w:rsidR="00F914B3" w:rsidRPr="00DF76F4" w14:paraId="11CE7F5D" w14:textId="77777777" w:rsidTr="00DF76F4">
        <w:trPr>
          <w:trHeight w:val="1247"/>
        </w:trPr>
        <w:tc>
          <w:tcPr>
            <w:tcW w:w="3003" w:type="dxa"/>
          </w:tcPr>
          <w:p w14:paraId="13286732" w14:textId="77777777" w:rsidR="00572E14" w:rsidRPr="00DF76F4" w:rsidRDefault="00572E14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 xml:space="preserve">5 – 10 minutes </w:t>
            </w:r>
          </w:p>
        </w:tc>
        <w:tc>
          <w:tcPr>
            <w:tcW w:w="3003" w:type="dxa"/>
          </w:tcPr>
          <w:p w14:paraId="100BA3B0" w14:textId="72B5B93A" w:rsidR="00F914B3" w:rsidRPr="00DF76F4" w:rsidRDefault="00572E14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>Word Association</w:t>
            </w:r>
            <w:r w:rsidR="00F363E1" w:rsidRPr="00DF76F4">
              <w:rPr>
                <w:rFonts w:asciiTheme="majorHAnsi" w:hAnsiTheme="majorHAnsi"/>
              </w:rPr>
              <w:t xml:space="preserve"> + Definition</w:t>
            </w:r>
            <w:r w:rsidRPr="00DF76F4">
              <w:rPr>
                <w:rFonts w:asciiTheme="majorHAnsi" w:hAnsiTheme="majorHAnsi"/>
              </w:rPr>
              <w:t xml:space="preserve">. Participants are asked to shout words which they think are related to Bullying + Harassment. </w:t>
            </w:r>
          </w:p>
        </w:tc>
        <w:tc>
          <w:tcPr>
            <w:tcW w:w="3004" w:type="dxa"/>
          </w:tcPr>
          <w:p w14:paraId="71FD9E1A" w14:textId="77777777" w:rsidR="00F914B3" w:rsidRPr="00DF76F4" w:rsidRDefault="00F363E1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 xml:space="preserve">Participants are on the same page with definition of bullying and harassment. </w:t>
            </w:r>
          </w:p>
          <w:p w14:paraId="29934518" w14:textId="29A745BB" w:rsidR="00DF76F4" w:rsidRPr="00DF76F4" w:rsidRDefault="00DF76F4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>Actual definition (crossed out)</w:t>
            </w:r>
          </w:p>
        </w:tc>
      </w:tr>
      <w:tr w:rsidR="00F914B3" w:rsidRPr="00DF76F4" w14:paraId="6F0D22C7" w14:textId="77777777" w:rsidTr="00C12DD8">
        <w:trPr>
          <w:trHeight w:val="1429"/>
        </w:trPr>
        <w:tc>
          <w:tcPr>
            <w:tcW w:w="3003" w:type="dxa"/>
          </w:tcPr>
          <w:p w14:paraId="39F8DDDD" w14:textId="3888C516" w:rsidR="00F914B3" w:rsidRPr="00DF76F4" w:rsidRDefault="001A381A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>30</w:t>
            </w:r>
            <w:r w:rsidR="00957F99" w:rsidRPr="00DF76F4">
              <w:rPr>
                <w:rFonts w:asciiTheme="majorHAnsi" w:hAnsiTheme="majorHAnsi"/>
              </w:rPr>
              <w:t xml:space="preserve"> minutes</w:t>
            </w:r>
            <w:r w:rsidR="00DF76F4" w:rsidRPr="00DF76F4">
              <w:rPr>
                <w:rFonts w:asciiTheme="majorHAnsi" w:hAnsiTheme="majorHAnsi"/>
              </w:rPr>
              <w:t xml:space="preserve"> [</w:t>
            </w:r>
            <w:r w:rsidR="00DF76F4" w:rsidRPr="00DF76F4">
              <w:rPr>
                <w:rFonts w:asciiTheme="majorHAnsi" w:hAnsiTheme="majorHAnsi"/>
                <w:b/>
              </w:rPr>
              <w:t>IDENTIFY</w:t>
            </w:r>
            <w:r w:rsidR="00DF76F4" w:rsidRPr="00DF76F4">
              <w:rPr>
                <w:rFonts w:asciiTheme="majorHAnsi" w:hAnsiTheme="majorHAnsi"/>
              </w:rPr>
              <w:t>]</w:t>
            </w:r>
          </w:p>
        </w:tc>
        <w:tc>
          <w:tcPr>
            <w:tcW w:w="3003" w:type="dxa"/>
          </w:tcPr>
          <w:p w14:paraId="08574764" w14:textId="77777777" w:rsidR="00F914B3" w:rsidRDefault="00957F99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 xml:space="preserve">Discrimination Bingo. Discuss low level incidents in the workplace + how people have responded to them. </w:t>
            </w:r>
          </w:p>
          <w:p w14:paraId="02AD9EF7" w14:textId="77777777" w:rsidR="00BE5D19" w:rsidRDefault="00BE5D19" w:rsidP="00F914B3">
            <w:pPr>
              <w:pStyle w:val="NoSpacing"/>
              <w:jc w:val="both"/>
              <w:rPr>
                <w:rFonts w:asciiTheme="majorHAnsi" w:hAnsiTheme="majorHAnsi"/>
                <w:b/>
              </w:rPr>
            </w:pPr>
            <w:r w:rsidRPr="00BE5D19">
              <w:rPr>
                <w:rFonts w:asciiTheme="majorHAnsi" w:hAnsiTheme="majorHAnsi"/>
                <w:b/>
              </w:rPr>
              <w:t xml:space="preserve">Discuss who gets to decide what counts as B+H? </w:t>
            </w:r>
          </w:p>
          <w:p w14:paraId="1B644147" w14:textId="59B80EAB" w:rsidR="00BE5D19" w:rsidRPr="00BE5D19" w:rsidRDefault="00BE5D19" w:rsidP="00F914B3">
            <w:pPr>
              <w:pStyle w:val="NoSpacing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Is there a spectrum of events?</w:t>
            </w:r>
          </w:p>
        </w:tc>
        <w:tc>
          <w:tcPr>
            <w:tcW w:w="3004" w:type="dxa"/>
          </w:tcPr>
          <w:p w14:paraId="5D67D522" w14:textId="77777777" w:rsidR="00F914B3" w:rsidRPr="00DF76F4" w:rsidRDefault="00957F99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>Participants discuss and reflect back on their behaviour.</w:t>
            </w:r>
          </w:p>
          <w:p w14:paraId="78D3FBD3" w14:textId="77777777" w:rsidR="00957F99" w:rsidRPr="00DF76F4" w:rsidRDefault="00957F99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>Discuss others behaviour.</w:t>
            </w:r>
          </w:p>
          <w:p w14:paraId="7028FA09" w14:textId="3D98FC1A" w:rsidR="00957F99" w:rsidRPr="00DF76F4" w:rsidRDefault="00957F99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>Identify ways of combatting this/calling this out.</w:t>
            </w:r>
          </w:p>
        </w:tc>
      </w:tr>
      <w:tr w:rsidR="00C12DD8" w:rsidRPr="00DF76F4" w14:paraId="6052F1D1" w14:textId="77777777" w:rsidTr="00C12DD8">
        <w:trPr>
          <w:trHeight w:val="1429"/>
        </w:trPr>
        <w:tc>
          <w:tcPr>
            <w:tcW w:w="3003" w:type="dxa"/>
          </w:tcPr>
          <w:p w14:paraId="27937B53" w14:textId="0EB60957" w:rsidR="00C12DD8" w:rsidRPr="00DF76F4" w:rsidRDefault="00DF76F4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>15</w:t>
            </w:r>
            <w:r w:rsidR="00C12DD8" w:rsidRPr="00DF76F4">
              <w:rPr>
                <w:rFonts w:asciiTheme="majorHAnsi" w:hAnsiTheme="majorHAnsi"/>
              </w:rPr>
              <w:t xml:space="preserve"> minutes</w:t>
            </w:r>
            <w:r w:rsidRPr="00DF76F4">
              <w:rPr>
                <w:rFonts w:asciiTheme="majorHAnsi" w:hAnsiTheme="majorHAnsi"/>
              </w:rPr>
              <w:t xml:space="preserve"> [</w:t>
            </w:r>
            <w:r w:rsidRPr="00DF76F4">
              <w:rPr>
                <w:rFonts w:asciiTheme="majorHAnsi" w:hAnsiTheme="majorHAnsi"/>
                <w:b/>
              </w:rPr>
              <w:t>REFLECT + CONTEXT</w:t>
            </w:r>
            <w:r w:rsidRPr="00DF76F4">
              <w:rPr>
                <w:rFonts w:asciiTheme="majorHAnsi" w:hAnsiTheme="majorHAnsi"/>
              </w:rPr>
              <w:t>]</w:t>
            </w:r>
          </w:p>
        </w:tc>
        <w:tc>
          <w:tcPr>
            <w:tcW w:w="3003" w:type="dxa"/>
          </w:tcPr>
          <w:p w14:paraId="3B8EC51F" w14:textId="77777777" w:rsidR="00C12DD8" w:rsidRDefault="00C12DD8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>Lifting the Lid</w:t>
            </w:r>
            <w:r w:rsidR="004C31D6" w:rsidRPr="00DF76F4">
              <w:rPr>
                <w:rFonts w:asciiTheme="majorHAnsi" w:hAnsiTheme="majorHAnsi"/>
              </w:rPr>
              <w:t xml:space="preserve">. Discuss what an impact little events in the day have on people </w:t>
            </w:r>
          </w:p>
          <w:p w14:paraId="5FEEDB2B" w14:textId="437440B4" w:rsidR="00364C10" w:rsidRPr="00DF76F4" w:rsidRDefault="00364C10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Explore reasons why particular person might not want to talk about this to others.</w:t>
            </w:r>
          </w:p>
        </w:tc>
        <w:tc>
          <w:tcPr>
            <w:tcW w:w="3004" w:type="dxa"/>
          </w:tcPr>
          <w:p w14:paraId="695AED6A" w14:textId="3D2593BE" w:rsidR="00DF76F4" w:rsidRPr="00DF76F4" w:rsidRDefault="000F6466" w:rsidP="000F6466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>Participants sympathise with/challenge individual</w:t>
            </w:r>
            <w:r w:rsidR="00DF76F4">
              <w:rPr>
                <w:rFonts w:asciiTheme="majorHAnsi" w:hAnsiTheme="majorHAnsi"/>
              </w:rPr>
              <w:t>.</w:t>
            </w:r>
          </w:p>
        </w:tc>
      </w:tr>
      <w:tr w:rsidR="00DF76F4" w:rsidRPr="00DF76F4" w14:paraId="793868DE" w14:textId="77777777" w:rsidTr="00305F88">
        <w:trPr>
          <w:trHeight w:val="1457"/>
        </w:trPr>
        <w:tc>
          <w:tcPr>
            <w:tcW w:w="3003" w:type="dxa"/>
          </w:tcPr>
          <w:p w14:paraId="242B3F1A" w14:textId="7031AF78" w:rsidR="00DF76F4" w:rsidRPr="00DF76F4" w:rsidRDefault="00DF76F4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>30 minutes [</w:t>
            </w:r>
            <w:r w:rsidRPr="00DF76F4">
              <w:rPr>
                <w:rFonts w:asciiTheme="majorHAnsi" w:hAnsiTheme="majorHAnsi"/>
                <w:b/>
              </w:rPr>
              <w:t>INVESTIGATE + SUPPORT</w:t>
            </w:r>
            <w:r w:rsidRPr="00DF76F4">
              <w:rPr>
                <w:rFonts w:asciiTheme="majorHAnsi" w:hAnsiTheme="majorHAnsi"/>
              </w:rPr>
              <w:t>]</w:t>
            </w:r>
          </w:p>
        </w:tc>
        <w:tc>
          <w:tcPr>
            <w:tcW w:w="3003" w:type="dxa"/>
          </w:tcPr>
          <w:p w14:paraId="2A2094CD" w14:textId="4376C36D" w:rsidR="00DF76F4" w:rsidRPr="00DF76F4" w:rsidRDefault="00DF76F4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>Roleplay of Individual Incidents</w:t>
            </w:r>
          </w:p>
        </w:tc>
        <w:tc>
          <w:tcPr>
            <w:tcW w:w="3004" w:type="dxa"/>
          </w:tcPr>
          <w:p w14:paraId="1851708C" w14:textId="77777777" w:rsidR="00DF76F4" w:rsidRPr="00DF76F4" w:rsidRDefault="00DF76F4" w:rsidP="000F6466">
            <w:pPr>
              <w:pStyle w:val="NoSpacing"/>
              <w:jc w:val="both"/>
              <w:rPr>
                <w:rFonts w:asciiTheme="majorHAnsi" w:hAnsiTheme="majorHAnsi"/>
              </w:rPr>
            </w:pPr>
            <w:r w:rsidRPr="00DF76F4">
              <w:rPr>
                <w:rFonts w:asciiTheme="majorHAnsi" w:hAnsiTheme="majorHAnsi"/>
              </w:rPr>
              <w:t xml:space="preserve">Participants challenge what could be done differently. </w:t>
            </w:r>
          </w:p>
          <w:p w14:paraId="3EF93378" w14:textId="5AC024D2" w:rsidR="00DF76F4" w:rsidRPr="00DF76F4" w:rsidRDefault="00DF76F4" w:rsidP="000F6466">
            <w:pPr>
              <w:pStyle w:val="NoSpacing"/>
              <w:jc w:val="both"/>
              <w:rPr>
                <w:rFonts w:asciiTheme="majorHAnsi" w:hAnsiTheme="majorHAnsi"/>
              </w:rPr>
            </w:pPr>
          </w:p>
        </w:tc>
      </w:tr>
      <w:tr w:rsidR="00DF76F4" w:rsidRPr="00DF76F4" w14:paraId="28EA3D7C" w14:textId="77777777" w:rsidTr="00C12DD8">
        <w:trPr>
          <w:trHeight w:val="1429"/>
        </w:trPr>
        <w:tc>
          <w:tcPr>
            <w:tcW w:w="3003" w:type="dxa"/>
          </w:tcPr>
          <w:p w14:paraId="42AC11B3" w14:textId="3103D24E" w:rsidR="00DF76F4" w:rsidRPr="00DF76F4" w:rsidRDefault="00DF76F4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30 minutes</w:t>
            </w:r>
            <w:r w:rsidR="00305F88">
              <w:rPr>
                <w:rFonts w:asciiTheme="majorHAnsi" w:hAnsiTheme="majorHAnsi"/>
              </w:rPr>
              <w:t xml:space="preserve"> [</w:t>
            </w:r>
            <w:r w:rsidR="00305F88" w:rsidRPr="00305F88">
              <w:rPr>
                <w:rFonts w:asciiTheme="majorHAnsi" w:hAnsiTheme="majorHAnsi"/>
                <w:b/>
              </w:rPr>
              <w:t>ALTERNATIVE WAYS OF REPORTING</w:t>
            </w:r>
            <w:r w:rsidR="00305F88">
              <w:rPr>
                <w:rFonts w:asciiTheme="majorHAnsi" w:hAnsiTheme="majorHAnsi"/>
              </w:rPr>
              <w:t>]</w:t>
            </w:r>
          </w:p>
        </w:tc>
        <w:tc>
          <w:tcPr>
            <w:tcW w:w="3003" w:type="dxa"/>
          </w:tcPr>
          <w:p w14:paraId="7FA2E541" w14:textId="2741F87C" w:rsidR="00F01A6D" w:rsidRDefault="00F01A6D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Critique existing process of raising a complaint. Transparency!</w:t>
            </w:r>
          </w:p>
          <w:p w14:paraId="5E2FE6AD" w14:textId="411D1F89" w:rsidR="00DF76F4" w:rsidRPr="00DF76F4" w:rsidRDefault="00470389" w:rsidP="00F914B3">
            <w:pPr>
              <w:pStyle w:val="NoSpacing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Think of alternative technologies/techniques/processes to combat this behaviour</w:t>
            </w:r>
          </w:p>
        </w:tc>
        <w:tc>
          <w:tcPr>
            <w:tcW w:w="3004" w:type="dxa"/>
          </w:tcPr>
          <w:p w14:paraId="6EB17534" w14:textId="234A409B" w:rsidR="00DF76F4" w:rsidRPr="00DF76F4" w:rsidRDefault="00470389" w:rsidP="000F6466">
            <w:pPr>
              <w:pStyle w:val="NoSpacing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Acknowledge </w:t>
            </w:r>
            <w:proofErr w:type="spellStart"/>
            <w:r>
              <w:rPr>
                <w:rFonts w:asciiTheme="majorHAnsi" w:hAnsiTheme="majorHAnsi"/>
              </w:rPr>
              <w:t>h+b</w:t>
            </w:r>
            <w:proofErr w:type="spellEnd"/>
            <w:r>
              <w:rPr>
                <w:rFonts w:asciiTheme="majorHAnsi" w:hAnsiTheme="majorHAnsi"/>
              </w:rPr>
              <w:t xml:space="preserve"> is a group responsibility and shouldn’t be pursued individually. </w:t>
            </w:r>
          </w:p>
        </w:tc>
      </w:tr>
    </w:tbl>
    <w:p w14:paraId="65FC21B4" w14:textId="07575FB0" w:rsidR="00F914B3" w:rsidRPr="00DF76F4" w:rsidRDefault="00F914B3" w:rsidP="00F914B3">
      <w:pPr>
        <w:pStyle w:val="NoSpacing"/>
        <w:jc w:val="both"/>
      </w:pPr>
    </w:p>
    <w:p w14:paraId="654B0329" w14:textId="09C536DB" w:rsidR="009B4D80" w:rsidRPr="00DF76F4" w:rsidRDefault="009B4D80" w:rsidP="00F914B3">
      <w:pPr>
        <w:pStyle w:val="NoSpacing"/>
        <w:jc w:val="both"/>
        <w:rPr>
          <w:u w:val="single"/>
        </w:rPr>
      </w:pPr>
      <w:r w:rsidRPr="00DF76F4">
        <w:rPr>
          <w:u w:val="single"/>
        </w:rPr>
        <w:t>Introduction</w:t>
      </w:r>
    </w:p>
    <w:p w14:paraId="6DD625CE" w14:textId="46535049" w:rsidR="009B4D80" w:rsidRPr="00DF76F4" w:rsidRDefault="009B4D80" w:rsidP="009B4D80">
      <w:pPr>
        <w:pStyle w:val="NoSpacing"/>
        <w:numPr>
          <w:ilvl w:val="0"/>
          <w:numId w:val="4"/>
        </w:numPr>
        <w:jc w:val="both"/>
        <w:rPr>
          <w:u w:val="single"/>
        </w:rPr>
      </w:pPr>
      <w:r w:rsidRPr="00DF76F4">
        <w:t xml:space="preserve">Who am I, what I’m </w:t>
      </w:r>
      <w:r w:rsidR="009F0F2F" w:rsidRPr="00DF76F4">
        <w:t>doing + what I’ve done</w:t>
      </w:r>
      <w:r w:rsidRPr="00DF76F4">
        <w:t xml:space="preserve">? </w:t>
      </w:r>
    </w:p>
    <w:p w14:paraId="2F7C9405" w14:textId="6BC680DD" w:rsidR="009B4D80" w:rsidRPr="00DF76F4" w:rsidRDefault="009B4D80" w:rsidP="009B4D80">
      <w:pPr>
        <w:pStyle w:val="NoSpacing"/>
        <w:numPr>
          <w:ilvl w:val="1"/>
          <w:numId w:val="4"/>
        </w:numPr>
        <w:jc w:val="both"/>
        <w:rPr>
          <w:u w:val="single"/>
        </w:rPr>
      </w:pPr>
      <w:r w:rsidRPr="00DF76F4">
        <w:t xml:space="preserve">Rosie Bellini, MRes Digital Civics researcher </w:t>
      </w:r>
      <w:r w:rsidR="009F0F2F" w:rsidRPr="00DF76F4">
        <w:t>– these workshops are part of my summer project designed to explore how we might prompt people to talk about their experiences of bullying and harassment + design technologies that capture these accounts</w:t>
      </w:r>
      <w:r w:rsidR="0015181A" w:rsidRPr="00DF76F4">
        <w:t xml:space="preserve"> verbally and in other ways, but also how do this data get put </w:t>
      </w:r>
      <w:r w:rsidR="0015181A" w:rsidRPr="00DF76F4">
        <w:rPr>
          <w:i/>
        </w:rPr>
        <w:t>towards</w:t>
      </w:r>
      <w:r w:rsidR="00634AD4" w:rsidRPr="00DF76F4">
        <w:t xml:space="preserve"> something, rather than just being in a report?</w:t>
      </w:r>
    </w:p>
    <w:p w14:paraId="1FB320CB" w14:textId="0EEAA669" w:rsidR="009B4D80" w:rsidRPr="00DF76F4" w:rsidRDefault="00634AD4" w:rsidP="009B4D80">
      <w:pPr>
        <w:pStyle w:val="NoSpacing"/>
        <w:numPr>
          <w:ilvl w:val="1"/>
          <w:numId w:val="4"/>
        </w:numPr>
        <w:jc w:val="both"/>
        <w:rPr>
          <w:u w:val="single"/>
        </w:rPr>
      </w:pPr>
      <w:r w:rsidRPr="00DF76F4">
        <w:t xml:space="preserve">How do we </w:t>
      </w:r>
      <w:r w:rsidR="00DD7440" w:rsidRPr="00DF76F4">
        <w:t>transform</w:t>
      </w:r>
      <w:r w:rsidRPr="00DF76F4">
        <w:t xml:space="preserve"> these localised accounts of bullying and harassment within the workplace</w:t>
      </w:r>
      <w:r w:rsidR="00014A91" w:rsidRPr="00DF76F4">
        <w:t xml:space="preserve"> to be</w:t>
      </w:r>
      <w:r w:rsidRPr="00DF76F4">
        <w:t xml:space="preserve"> ‘actionable’</w:t>
      </w:r>
      <w:r w:rsidR="00014A91" w:rsidRPr="00DF76F4">
        <w:t>, so we can use them</w:t>
      </w:r>
      <w:r w:rsidRPr="00DF76F4">
        <w:t>?</w:t>
      </w:r>
    </w:p>
    <w:p w14:paraId="65BD7C9B" w14:textId="3FC08017" w:rsidR="009B4D80" w:rsidRPr="00DF76F4" w:rsidRDefault="009B4D80" w:rsidP="009B4D80">
      <w:pPr>
        <w:pStyle w:val="NoSpacing"/>
        <w:numPr>
          <w:ilvl w:val="0"/>
          <w:numId w:val="4"/>
        </w:numPr>
        <w:jc w:val="both"/>
        <w:rPr>
          <w:u w:val="single"/>
        </w:rPr>
      </w:pPr>
      <w:r w:rsidRPr="00DF76F4">
        <w:t xml:space="preserve">Where is my research going, what I’m working towards with the school – beyond Athena Swan and “investigating for management”, want to get to the point where we can </w:t>
      </w:r>
      <w:r w:rsidR="00014A91" w:rsidRPr="00DF76F4">
        <w:t xml:space="preserve">not only identify incidents of bullying and harassment, foster better support networks for people experiencing this but also into alternative ways of reporting this rather than going straight to management. </w:t>
      </w:r>
    </w:p>
    <w:p w14:paraId="443EFEC4" w14:textId="77777777" w:rsidR="00014A91" w:rsidRPr="00DF76F4" w:rsidRDefault="00014A91" w:rsidP="00014A91">
      <w:pPr>
        <w:pStyle w:val="NoSpacing"/>
        <w:jc w:val="both"/>
      </w:pPr>
    </w:p>
    <w:p w14:paraId="56FED8DB" w14:textId="5F4A733B" w:rsidR="00014A91" w:rsidRPr="00DF76F4" w:rsidRDefault="00014A91" w:rsidP="00014A91">
      <w:pPr>
        <w:pStyle w:val="NoSpacing"/>
        <w:jc w:val="both"/>
        <w:rPr>
          <w:u w:val="single"/>
        </w:rPr>
      </w:pPr>
      <w:r w:rsidRPr="00DF76F4">
        <w:rPr>
          <w:u w:val="single"/>
        </w:rPr>
        <w:t>Icebreaker</w:t>
      </w:r>
    </w:p>
    <w:p w14:paraId="4CB1E27B" w14:textId="414913B4" w:rsidR="00014A91" w:rsidRPr="00364C10" w:rsidRDefault="00014A91" w:rsidP="00014A91">
      <w:pPr>
        <w:pStyle w:val="NoSpacing"/>
        <w:jc w:val="both"/>
        <w:rPr>
          <w:b/>
        </w:rPr>
      </w:pPr>
      <w:r w:rsidRPr="00364C10">
        <w:rPr>
          <w:b/>
        </w:rPr>
        <w:t xml:space="preserve">NEED: Blow up Globe. </w:t>
      </w:r>
    </w:p>
    <w:p w14:paraId="3B193E40" w14:textId="10E86456" w:rsidR="00014A91" w:rsidRPr="00DF76F4" w:rsidRDefault="00014A91" w:rsidP="00014A91">
      <w:pPr>
        <w:pStyle w:val="NoSpacing"/>
        <w:numPr>
          <w:ilvl w:val="0"/>
          <w:numId w:val="4"/>
        </w:numPr>
        <w:jc w:val="both"/>
        <w:rPr>
          <w:u w:val="single"/>
        </w:rPr>
      </w:pPr>
      <w:r w:rsidRPr="00DF76F4">
        <w:t xml:space="preserve">Throw the globe to someone and ask them to point out a place which is meaningful to them, then ask them to throw it to someone else. </w:t>
      </w:r>
    </w:p>
    <w:p w14:paraId="3E5DFFD9" w14:textId="77777777" w:rsidR="00014A91" w:rsidRPr="00DF76F4" w:rsidRDefault="00014A91" w:rsidP="00014A91">
      <w:pPr>
        <w:pStyle w:val="NoSpacing"/>
        <w:jc w:val="both"/>
        <w:rPr>
          <w:u w:val="single"/>
        </w:rPr>
      </w:pPr>
    </w:p>
    <w:p w14:paraId="372D020C" w14:textId="251AEA60" w:rsidR="00014A91" w:rsidRPr="00DF76F4" w:rsidRDefault="00014A91" w:rsidP="00014A91">
      <w:pPr>
        <w:pStyle w:val="NoSpacing"/>
        <w:jc w:val="both"/>
        <w:rPr>
          <w:u w:val="single"/>
        </w:rPr>
      </w:pPr>
      <w:r w:rsidRPr="00DF76F4">
        <w:rPr>
          <w:u w:val="single"/>
        </w:rPr>
        <w:t>Word Association</w:t>
      </w:r>
    </w:p>
    <w:p w14:paraId="54B45482" w14:textId="7FBF9D98" w:rsidR="00014A91" w:rsidRPr="00DF76F4" w:rsidRDefault="00014A91" w:rsidP="00014A91">
      <w:pPr>
        <w:pStyle w:val="NoSpacing"/>
        <w:numPr>
          <w:ilvl w:val="0"/>
          <w:numId w:val="4"/>
        </w:numPr>
        <w:jc w:val="both"/>
      </w:pPr>
      <w:r w:rsidRPr="00DF76F4">
        <w:t>Ask participant to say the first word that comes into their head + challenge any word that stands out (</w:t>
      </w:r>
      <w:proofErr w:type="spellStart"/>
      <w:r w:rsidRPr="00DF76F4">
        <w:t>eg</w:t>
      </w:r>
      <w:proofErr w:type="spellEnd"/>
      <w:r w:rsidRPr="00DF76F4">
        <w:t>. ‘childish’)</w:t>
      </w:r>
    </w:p>
    <w:p w14:paraId="05393C01" w14:textId="782E8B8F" w:rsidR="00014A91" w:rsidRPr="00DF76F4" w:rsidRDefault="003025C7" w:rsidP="00014A91">
      <w:pPr>
        <w:pStyle w:val="NoSpacing"/>
        <w:numPr>
          <w:ilvl w:val="0"/>
          <w:numId w:val="4"/>
        </w:numPr>
        <w:jc w:val="both"/>
      </w:pPr>
      <w:r w:rsidRPr="00DF76F4">
        <w:t xml:space="preserve">Present actual definition, discuss that this can actually mean something very different in practise – why? </w:t>
      </w:r>
    </w:p>
    <w:p w14:paraId="55A3638A" w14:textId="57B5E661" w:rsidR="003025C7" w:rsidRPr="00DF76F4" w:rsidRDefault="003025C7" w:rsidP="00014A91">
      <w:pPr>
        <w:pStyle w:val="NoSpacing"/>
        <w:numPr>
          <w:ilvl w:val="0"/>
          <w:numId w:val="4"/>
        </w:numPr>
        <w:jc w:val="both"/>
      </w:pPr>
      <w:r w:rsidRPr="00DF76F4">
        <w:t xml:space="preserve">Hard to </w:t>
      </w:r>
      <w:r w:rsidRPr="00DF76F4">
        <w:rPr>
          <w:b/>
        </w:rPr>
        <w:t>identity</w:t>
      </w:r>
      <w:r w:rsidRPr="00DF76F4">
        <w:t xml:space="preserve"> when you feel like you’re being bullied / harassed </w:t>
      </w:r>
      <w:r w:rsidR="00B14522" w:rsidRPr="00DF76F4">
        <w:t>and we’re not very goo</w:t>
      </w:r>
      <w:r w:rsidR="00B63C90" w:rsidRPr="00DF76F4">
        <w:t>d at doing it with other people, sometimes not very obvious.</w:t>
      </w:r>
    </w:p>
    <w:p w14:paraId="18022813" w14:textId="77777777" w:rsidR="000863EF" w:rsidRPr="00DF76F4" w:rsidRDefault="000863EF" w:rsidP="000863EF">
      <w:pPr>
        <w:pStyle w:val="NoSpacing"/>
        <w:jc w:val="both"/>
      </w:pPr>
    </w:p>
    <w:p w14:paraId="2E2C241C" w14:textId="6E7216A4" w:rsidR="00B63C90" w:rsidRPr="00DF76F4" w:rsidRDefault="000863EF" w:rsidP="00B63C90">
      <w:pPr>
        <w:pStyle w:val="NoSpacing"/>
        <w:jc w:val="both"/>
        <w:rPr>
          <w:u w:val="single"/>
        </w:rPr>
      </w:pPr>
      <w:r w:rsidRPr="00DF76F4">
        <w:rPr>
          <w:u w:val="single"/>
        </w:rPr>
        <w:t>Identification</w:t>
      </w:r>
    </w:p>
    <w:p w14:paraId="56306D76" w14:textId="43159619" w:rsidR="00B63C90" w:rsidRPr="00DF76F4" w:rsidRDefault="00B63C90" w:rsidP="00B63C90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en-GB"/>
        </w:rPr>
      </w:pPr>
      <w:r w:rsidRPr="00DF76F4">
        <w:rPr>
          <w:rFonts w:eastAsia="Times New Roman" w:cs="Times New Roman"/>
          <w:b/>
          <w:i/>
          <w:sz w:val="24"/>
          <w:szCs w:val="24"/>
          <w:lang w:eastAsia="en-GB"/>
        </w:rPr>
        <w:t>I think it’s quite easy to show what discrimination or like really overt sort of prejudice looks like but I think it’s more of the subtle things that are more of an issue here.</w:t>
      </w:r>
    </w:p>
    <w:p w14:paraId="7A845212" w14:textId="7B5C4BEE" w:rsidR="00B63C90" w:rsidRPr="00DF76F4" w:rsidRDefault="00B63C90" w:rsidP="00B63C90">
      <w:pPr>
        <w:pStyle w:val="NoSpacing"/>
        <w:numPr>
          <w:ilvl w:val="0"/>
          <w:numId w:val="4"/>
        </w:numPr>
        <w:jc w:val="both"/>
      </w:pPr>
      <w:r w:rsidRPr="00DF76F4">
        <w:t xml:space="preserve">What is a </w:t>
      </w:r>
      <w:proofErr w:type="spellStart"/>
      <w:r w:rsidRPr="00DF76F4">
        <w:t>microaggression</w:t>
      </w:r>
      <w:proofErr w:type="spellEnd"/>
      <w:r w:rsidRPr="00DF76F4">
        <w:t>? Comes from macroaggression</w:t>
      </w:r>
      <w:r w:rsidR="00145B06" w:rsidRPr="00DF76F4">
        <w:t>, present a</w:t>
      </w:r>
      <w:r w:rsidRPr="00DF76F4">
        <w:t xml:space="preserve"> List of </w:t>
      </w:r>
      <w:proofErr w:type="spellStart"/>
      <w:r w:rsidRPr="00DF76F4">
        <w:t>microaggressions</w:t>
      </w:r>
      <w:proofErr w:type="spellEnd"/>
      <w:r w:rsidR="00145B06" w:rsidRPr="00DF76F4">
        <w:t xml:space="preserve"> compiled from probe data</w:t>
      </w:r>
      <w:r w:rsidRPr="00DF76F4">
        <w:t xml:space="preserve">. </w:t>
      </w:r>
      <w:r w:rsidR="00B73C17" w:rsidRPr="00DF76F4">
        <w:t>Has anyone had any of these things happ</w:t>
      </w:r>
      <w:r w:rsidR="00957F99" w:rsidRPr="00DF76F4">
        <w:t>en to them? Build up over time.</w:t>
      </w:r>
    </w:p>
    <w:p w14:paraId="0FB7058B" w14:textId="7595AA27" w:rsidR="00957F99" w:rsidRPr="00DF76F4" w:rsidRDefault="00957F99" w:rsidP="00B63C90">
      <w:pPr>
        <w:pStyle w:val="NoSpacing"/>
        <w:numPr>
          <w:ilvl w:val="0"/>
          <w:numId w:val="4"/>
        </w:numPr>
        <w:jc w:val="both"/>
      </w:pPr>
      <w:r w:rsidRPr="00DF76F4">
        <w:t>Identify – challenge behaviour + combat it.</w:t>
      </w:r>
    </w:p>
    <w:p w14:paraId="4E6EA5B2" w14:textId="05D787FE" w:rsidR="00DF76F4" w:rsidRPr="00DF76F4" w:rsidRDefault="00DF76F4" w:rsidP="00B63C90">
      <w:pPr>
        <w:pStyle w:val="NoSpacing"/>
        <w:numPr>
          <w:ilvl w:val="0"/>
          <w:numId w:val="4"/>
        </w:numPr>
        <w:jc w:val="both"/>
        <w:rPr>
          <w:b/>
        </w:rPr>
      </w:pPr>
      <w:r w:rsidRPr="00DF76F4">
        <w:rPr>
          <w:b/>
        </w:rPr>
        <w:t>Who gets to identity what counts as bullying or discrimination?</w:t>
      </w:r>
    </w:p>
    <w:p w14:paraId="1983EFDD" w14:textId="77777777" w:rsidR="00957F99" w:rsidRPr="00DF76F4" w:rsidRDefault="00957F99" w:rsidP="00957F99">
      <w:pPr>
        <w:pStyle w:val="NoSpacing"/>
        <w:jc w:val="both"/>
      </w:pPr>
    </w:p>
    <w:p w14:paraId="5C032C88" w14:textId="52B59196" w:rsidR="004C1163" w:rsidRPr="00DF76F4" w:rsidRDefault="004C1163" w:rsidP="00957F99">
      <w:pPr>
        <w:pStyle w:val="NoSpacing"/>
        <w:jc w:val="both"/>
      </w:pPr>
      <w:r w:rsidRPr="00DF76F4">
        <w:t xml:space="preserve">Probe Data; upload photos of probe, discussion. </w:t>
      </w:r>
    </w:p>
    <w:p w14:paraId="6B16929B" w14:textId="77777777" w:rsidR="004C1163" w:rsidRPr="00DF76F4" w:rsidRDefault="004C1163" w:rsidP="00957F99">
      <w:pPr>
        <w:pStyle w:val="NoSpacing"/>
        <w:jc w:val="both"/>
      </w:pPr>
    </w:p>
    <w:p w14:paraId="6341A941" w14:textId="46635091" w:rsidR="00957F99" w:rsidRPr="00DF76F4" w:rsidRDefault="00957F99" w:rsidP="00957F99">
      <w:pPr>
        <w:pStyle w:val="NoSpacing"/>
        <w:jc w:val="both"/>
        <w:rPr>
          <w:b/>
          <w:i/>
        </w:rPr>
      </w:pPr>
      <w:r w:rsidRPr="00DF76F4">
        <w:rPr>
          <w:b/>
          <w:i/>
        </w:rPr>
        <w:t xml:space="preserve">It feeling weird to see the number of times something’s happened </w:t>
      </w:r>
      <w:r w:rsidR="00BA674A" w:rsidRPr="00DF76F4">
        <w:rPr>
          <w:b/>
          <w:i/>
        </w:rPr>
        <w:t>like that presented back to me [after a while] You know what, I will say something because that’s</w:t>
      </w:r>
      <w:r w:rsidR="004C1163" w:rsidRPr="00DF76F4">
        <w:rPr>
          <w:b/>
          <w:i/>
        </w:rPr>
        <w:t xml:space="preserve"> …</w:t>
      </w:r>
      <w:r w:rsidR="00BA674A" w:rsidRPr="00DF76F4">
        <w:rPr>
          <w:b/>
          <w:i/>
        </w:rPr>
        <w:t xml:space="preserve"> that’s not normal is it? </w:t>
      </w:r>
    </w:p>
    <w:p w14:paraId="1EC2F622" w14:textId="77777777" w:rsidR="004F00BA" w:rsidRPr="00DF76F4" w:rsidRDefault="004F00BA" w:rsidP="000863EF">
      <w:pPr>
        <w:pStyle w:val="NoSpacing"/>
        <w:jc w:val="both"/>
      </w:pPr>
    </w:p>
    <w:p w14:paraId="466E24D3" w14:textId="0C8A566F" w:rsidR="00A12B56" w:rsidRPr="00DF76F4" w:rsidRDefault="00A12B56" w:rsidP="000863EF">
      <w:pPr>
        <w:pStyle w:val="NoSpacing"/>
        <w:jc w:val="both"/>
        <w:rPr>
          <w:u w:val="single"/>
        </w:rPr>
      </w:pPr>
      <w:r w:rsidRPr="00DF76F4">
        <w:rPr>
          <w:u w:val="single"/>
        </w:rPr>
        <w:t>Reflecting on a Situation</w:t>
      </w:r>
    </w:p>
    <w:p w14:paraId="0A878873" w14:textId="4B40851F" w:rsidR="00A12B56" w:rsidRPr="00DF76F4" w:rsidRDefault="00A12B56" w:rsidP="000863EF">
      <w:pPr>
        <w:pStyle w:val="NoSpacing"/>
        <w:jc w:val="both"/>
      </w:pPr>
      <w:r w:rsidRPr="00DF76F4">
        <w:lastRenderedPageBreak/>
        <w:t xml:space="preserve">Taking the time to reflect on a situation is important; </w:t>
      </w:r>
      <w:r w:rsidR="00384C99" w:rsidRPr="00DF76F4">
        <w:t xml:space="preserve">get your thoughts in order. </w:t>
      </w:r>
    </w:p>
    <w:p w14:paraId="32228BB5" w14:textId="77777777" w:rsidR="00A12B56" w:rsidRPr="00DF76F4" w:rsidRDefault="00A12B56" w:rsidP="000863EF">
      <w:pPr>
        <w:pStyle w:val="NoSpacing"/>
        <w:jc w:val="both"/>
      </w:pPr>
    </w:p>
    <w:p w14:paraId="4B219E0E" w14:textId="6E0E121B" w:rsidR="00914E27" w:rsidRPr="00DF76F4" w:rsidRDefault="001964E4" w:rsidP="000863EF">
      <w:pPr>
        <w:pStyle w:val="NoSpacing"/>
        <w:jc w:val="both"/>
        <w:rPr>
          <w:u w:val="single"/>
        </w:rPr>
      </w:pPr>
      <w:r w:rsidRPr="00DF76F4">
        <w:rPr>
          <w:u w:val="single"/>
        </w:rPr>
        <w:t xml:space="preserve">Questioning; “Is this okay?” </w:t>
      </w:r>
      <w:r w:rsidR="00914E27" w:rsidRPr="00DF76F4">
        <w:rPr>
          <w:u w:val="single"/>
        </w:rPr>
        <w:t>Voice of Support</w:t>
      </w:r>
    </w:p>
    <w:p w14:paraId="27A63B16" w14:textId="7161AC73" w:rsidR="005B7C1D" w:rsidRPr="00DF76F4" w:rsidRDefault="004F00BA" w:rsidP="000863EF">
      <w:pPr>
        <w:pStyle w:val="NoSpacing"/>
        <w:jc w:val="both"/>
      </w:pPr>
      <w:r w:rsidRPr="00DF76F4">
        <w:t>Voice</w:t>
      </w:r>
      <w:r w:rsidR="00447A9D" w:rsidRPr="00DF76F4">
        <w:t>; Often Censored + Self-Censored</w:t>
      </w:r>
    </w:p>
    <w:p w14:paraId="361EF263" w14:textId="747DCD44" w:rsidR="004F00BA" w:rsidRPr="00DF76F4" w:rsidRDefault="004F00BA" w:rsidP="000863EF">
      <w:pPr>
        <w:pStyle w:val="NoSpacing"/>
        <w:jc w:val="both"/>
      </w:pPr>
      <w:r w:rsidRPr="00DF76F4">
        <w:t xml:space="preserve">Lifting the Lid; </w:t>
      </w:r>
    </w:p>
    <w:p w14:paraId="1A9F132B" w14:textId="4F4197CD" w:rsidR="004C1163" w:rsidRPr="00DF76F4" w:rsidRDefault="004C1163" w:rsidP="000863EF">
      <w:pPr>
        <w:pStyle w:val="NoSpacing"/>
        <w:jc w:val="both"/>
      </w:pPr>
      <w:r w:rsidRPr="00DF76F4">
        <w:t>Confidence in raising your voice</w:t>
      </w:r>
    </w:p>
    <w:p w14:paraId="63AF183C" w14:textId="77777777" w:rsidR="004C1163" w:rsidRPr="00DF76F4" w:rsidRDefault="004C1163" w:rsidP="000863EF">
      <w:pPr>
        <w:pStyle w:val="NoSpacing"/>
        <w:jc w:val="both"/>
      </w:pPr>
    </w:p>
    <w:p w14:paraId="0694EF3D" w14:textId="23DFC2C2" w:rsidR="00914E27" w:rsidRPr="00DF76F4" w:rsidRDefault="00914E27" w:rsidP="000863EF">
      <w:pPr>
        <w:pStyle w:val="NoSpacing"/>
        <w:jc w:val="both"/>
        <w:rPr>
          <w:u w:val="single"/>
        </w:rPr>
      </w:pPr>
      <w:r w:rsidRPr="00DF76F4">
        <w:rPr>
          <w:u w:val="single"/>
        </w:rPr>
        <w:t>Raising Voice – Way of Reporting</w:t>
      </w:r>
    </w:p>
    <w:p w14:paraId="226983CB" w14:textId="77777777" w:rsidR="004C1163" w:rsidRPr="00DF76F4" w:rsidRDefault="004C1163" w:rsidP="000863EF">
      <w:pPr>
        <w:pStyle w:val="NoSpacing"/>
        <w:jc w:val="both"/>
      </w:pPr>
    </w:p>
    <w:sectPr w:rsidR="004C1163" w:rsidRPr="00DF76F4" w:rsidSect="006B2B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06C018" w14:textId="77777777" w:rsidR="00090A7B" w:rsidRDefault="00090A7B" w:rsidP="00651C31">
      <w:pPr>
        <w:spacing w:after="0" w:line="240" w:lineRule="auto"/>
      </w:pPr>
      <w:r>
        <w:separator/>
      </w:r>
    </w:p>
  </w:endnote>
  <w:endnote w:type="continuationSeparator" w:id="0">
    <w:p w14:paraId="2834B63E" w14:textId="77777777" w:rsidR="00090A7B" w:rsidRDefault="00090A7B" w:rsidP="00651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E69FF5" w14:textId="77777777" w:rsidR="00090A7B" w:rsidRDefault="00090A7B" w:rsidP="00651C31">
      <w:pPr>
        <w:spacing w:after="0" w:line="240" w:lineRule="auto"/>
      </w:pPr>
      <w:r>
        <w:separator/>
      </w:r>
    </w:p>
  </w:footnote>
  <w:footnote w:type="continuationSeparator" w:id="0">
    <w:p w14:paraId="44BED7B7" w14:textId="77777777" w:rsidR="00090A7B" w:rsidRDefault="00090A7B" w:rsidP="00651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4388D"/>
    <w:multiLevelType w:val="hybridMultilevel"/>
    <w:tmpl w:val="2E34ED3E"/>
    <w:lvl w:ilvl="0" w:tplc="F1945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C34906"/>
    <w:multiLevelType w:val="hybridMultilevel"/>
    <w:tmpl w:val="9D32FF10"/>
    <w:lvl w:ilvl="0" w:tplc="977AB74E">
      <w:start w:val="30"/>
      <w:numFmt w:val="bullet"/>
      <w:lvlText w:val="-"/>
      <w:lvlJc w:val="left"/>
      <w:pPr>
        <w:ind w:left="720" w:hanging="360"/>
      </w:pPr>
      <w:rPr>
        <w:rFonts w:ascii="Century Schoolbook" w:eastAsiaTheme="majorEastAsia" w:hAnsi="Century Schoolbook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01564"/>
    <w:multiLevelType w:val="hybridMultilevel"/>
    <w:tmpl w:val="907A4406"/>
    <w:lvl w:ilvl="0" w:tplc="1E260456">
      <w:start w:val="5"/>
      <w:numFmt w:val="bullet"/>
      <w:lvlText w:val="-"/>
      <w:lvlJc w:val="left"/>
      <w:pPr>
        <w:ind w:left="720" w:hanging="360"/>
      </w:pPr>
      <w:rPr>
        <w:rFonts w:ascii="Century Schoolbook" w:eastAsiaTheme="majorEastAsia" w:hAnsi="Century Schoolbook" w:cstheme="maj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241AB"/>
    <w:multiLevelType w:val="hybridMultilevel"/>
    <w:tmpl w:val="DFAA2D38"/>
    <w:lvl w:ilvl="0" w:tplc="9BE06D3A">
      <w:start w:val="30"/>
      <w:numFmt w:val="bullet"/>
      <w:lvlText w:val="-"/>
      <w:lvlJc w:val="left"/>
      <w:pPr>
        <w:ind w:left="720" w:hanging="360"/>
      </w:pPr>
      <w:rPr>
        <w:rFonts w:ascii="Century Schoolbook" w:eastAsiaTheme="majorEastAsia" w:hAnsi="Century Schoolbook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7508D5"/>
    <w:multiLevelType w:val="hybridMultilevel"/>
    <w:tmpl w:val="1D12AB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B87EC6"/>
    <w:multiLevelType w:val="hybridMultilevel"/>
    <w:tmpl w:val="34ECB4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4B3"/>
    <w:rsid w:val="000010EE"/>
    <w:rsid w:val="00001611"/>
    <w:rsid w:val="00014A91"/>
    <w:rsid w:val="0003230A"/>
    <w:rsid w:val="00032F72"/>
    <w:rsid w:val="00041A23"/>
    <w:rsid w:val="000670AE"/>
    <w:rsid w:val="000671D2"/>
    <w:rsid w:val="00074CC8"/>
    <w:rsid w:val="00081A9D"/>
    <w:rsid w:val="000863EF"/>
    <w:rsid w:val="00090A7B"/>
    <w:rsid w:val="00091BE6"/>
    <w:rsid w:val="00093ABC"/>
    <w:rsid w:val="000A0F38"/>
    <w:rsid w:val="000C11E3"/>
    <w:rsid w:val="000C70F3"/>
    <w:rsid w:val="000E5360"/>
    <w:rsid w:val="000E6BE4"/>
    <w:rsid w:val="000F3AE1"/>
    <w:rsid w:val="000F6466"/>
    <w:rsid w:val="0011026C"/>
    <w:rsid w:val="00115466"/>
    <w:rsid w:val="0012757C"/>
    <w:rsid w:val="00127DB8"/>
    <w:rsid w:val="00136805"/>
    <w:rsid w:val="0014113B"/>
    <w:rsid w:val="001436AF"/>
    <w:rsid w:val="00145B06"/>
    <w:rsid w:val="0015181A"/>
    <w:rsid w:val="00151AEA"/>
    <w:rsid w:val="00175202"/>
    <w:rsid w:val="001964E4"/>
    <w:rsid w:val="001A381A"/>
    <w:rsid w:val="001A545C"/>
    <w:rsid w:val="001A673B"/>
    <w:rsid w:val="001A7878"/>
    <w:rsid w:val="001B14F4"/>
    <w:rsid w:val="001B54EA"/>
    <w:rsid w:val="001C1231"/>
    <w:rsid w:val="001C16D3"/>
    <w:rsid w:val="001D1048"/>
    <w:rsid w:val="001D3F78"/>
    <w:rsid w:val="00202448"/>
    <w:rsid w:val="00204E5C"/>
    <w:rsid w:val="0024742C"/>
    <w:rsid w:val="00260A34"/>
    <w:rsid w:val="00260E4B"/>
    <w:rsid w:val="00261000"/>
    <w:rsid w:val="002B004F"/>
    <w:rsid w:val="002B0DD8"/>
    <w:rsid w:val="002B279E"/>
    <w:rsid w:val="002C03C2"/>
    <w:rsid w:val="002C0CE8"/>
    <w:rsid w:val="002C3835"/>
    <w:rsid w:val="002C4A26"/>
    <w:rsid w:val="002F3EED"/>
    <w:rsid w:val="00300EA3"/>
    <w:rsid w:val="003025C7"/>
    <w:rsid w:val="003031D1"/>
    <w:rsid w:val="00305F88"/>
    <w:rsid w:val="00341DCC"/>
    <w:rsid w:val="00353B8F"/>
    <w:rsid w:val="003601A7"/>
    <w:rsid w:val="00364C10"/>
    <w:rsid w:val="0037381C"/>
    <w:rsid w:val="00374FAA"/>
    <w:rsid w:val="003804CF"/>
    <w:rsid w:val="003837BE"/>
    <w:rsid w:val="00384C99"/>
    <w:rsid w:val="003A0119"/>
    <w:rsid w:val="003D05A4"/>
    <w:rsid w:val="003D6D43"/>
    <w:rsid w:val="003E5F0D"/>
    <w:rsid w:val="003F7088"/>
    <w:rsid w:val="00400C4D"/>
    <w:rsid w:val="00436831"/>
    <w:rsid w:val="0044115B"/>
    <w:rsid w:val="004418EB"/>
    <w:rsid w:val="00447A9D"/>
    <w:rsid w:val="00461C72"/>
    <w:rsid w:val="00464828"/>
    <w:rsid w:val="00470389"/>
    <w:rsid w:val="00471DC8"/>
    <w:rsid w:val="004828CB"/>
    <w:rsid w:val="00490681"/>
    <w:rsid w:val="004C1163"/>
    <w:rsid w:val="004C2295"/>
    <w:rsid w:val="004C31D6"/>
    <w:rsid w:val="004D1BAE"/>
    <w:rsid w:val="004F00BA"/>
    <w:rsid w:val="004F3CA5"/>
    <w:rsid w:val="004F4E45"/>
    <w:rsid w:val="00515182"/>
    <w:rsid w:val="00515564"/>
    <w:rsid w:val="00530A6F"/>
    <w:rsid w:val="00532DD4"/>
    <w:rsid w:val="005449D5"/>
    <w:rsid w:val="00561D41"/>
    <w:rsid w:val="00572E14"/>
    <w:rsid w:val="0058085B"/>
    <w:rsid w:val="005945D1"/>
    <w:rsid w:val="00596EF8"/>
    <w:rsid w:val="005B7C1D"/>
    <w:rsid w:val="005C1B73"/>
    <w:rsid w:val="005C3756"/>
    <w:rsid w:val="005C37E2"/>
    <w:rsid w:val="005E13BD"/>
    <w:rsid w:val="00602794"/>
    <w:rsid w:val="00602C55"/>
    <w:rsid w:val="00603AA5"/>
    <w:rsid w:val="00634AD4"/>
    <w:rsid w:val="00640CB2"/>
    <w:rsid w:val="0064223E"/>
    <w:rsid w:val="00643F18"/>
    <w:rsid w:val="00651C31"/>
    <w:rsid w:val="00663DB2"/>
    <w:rsid w:val="0067757B"/>
    <w:rsid w:val="00680A1D"/>
    <w:rsid w:val="00683EEC"/>
    <w:rsid w:val="00694265"/>
    <w:rsid w:val="006A7180"/>
    <w:rsid w:val="006A74C6"/>
    <w:rsid w:val="006B2B5D"/>
    <w:rsid w:val="00704D8B"/>
    <w:rsid w:val="00725D89"/>
    <w:rsid w:val="007278F3"/>
    <w:rsid w:val="007328BF"/>
    <w:rsid w:val="007373C4"/>
    <w:rsid w:val="00743400"/>
    <w:rsid w:val="00746DFA"/>
    <w:rsid w:val="0075181F"/>
    <w:rsid w:val="007944F1"/>
    <w:rsid w:val="00794705"/>
    <w:rsid w:val="007A41DA"/>
    <w:rsid w:val="007C571D"/>
    <w:rsid w:val="007D3937"/>
    <w:rsid w:val="007D4C28"/>
    <w:rsid w:val="007D5F71"/>
    <w:rsid w:val="0080297A"/>
    <w:rsid w:val="0080768E"/>
    <w:rsid w:val="0082158D"/>
    <w:rsid w:val="00835B02"/>
    <w:rsid w:val="00855098"/>
    <w:rsid w:val="008810D7"/>
    <w:rsid w:val="00887F76"/>
    <w:rsid w:val="008C1058"/>
    <w:rsid w:val="008E48AB"/>
    <w:rsid w:val="008E699E"/>
    <w:rsid w:val="00906D98"/>
    <w:rsid w:val="00913748"/>
    <w:rsid w:val="00914E27"/>
    <w:rsid w:val="009468D2"/>
    <w:rsid w:val="00946BE3"/>
    <w:rsid w:val="0095567D"/>
    <w:rsid w:val="00957F99"/>
    <w:rsid w:val="00976684"/>
    <w:rsid w:val="00991392"/>
    <w:rsid w:val="009A1475"/>
    <w:rsid w:val="009B4D80"/>
    <w:rsid w:val="009D1529"/>
    <w:rsid w:val="009D1782"/>
    <w:rsid w:val="009E488E"/>
    <w:rsid w:val="009F0F2F"/>
    <w:rsid w:val="00A12A61"/>
    <w:rsid w:val="00A12B56"/>
    <w:rsid w:val="00A25155"/>
    <w:rsid w:val="00A31AEA"/>
    <w:rsid w:val="00A4440F"/>
    <w:rsid w:val="00A60A45"/>
    <w:rsid w:val="00A613CF"/>
    <w:rsid w:val="00A6352B"/>
    <w:rsid w:val="00A7339A"/>
    <w:rsid w:val="00AA03F2"/>
    <w:rsid w:val="00AA1AB5"/>
    <w:rsid w:val="00AC4B70"/>
    <w:rsid w:val="00AC789B"/>
    <w:rsid w:val="00AD1367"/>
    <w:rsid w:val="00AD3C2C"/>
    <w:rsid w:val="00AE3BFC"/>
    <w:rsid w:val="00AF1C9F"/>
    <w:rsid w:val="00B00B56"/>
    <w:rsid w:val="00B14522"/>
    <w:rsid w:val="00B37F72"/>
    <w:rsid w:val="00B441BF"/>
    <w:rsid w:val="00B44D45"/>
    <w:rsid w:val="00B53404"/>
    <w:rsid w:val="00B5715E"/>
    <w:rsid w:val="00B63C90"/>
    <w:rsid w:val="00B73C17"/>
    <w:rsid w:val="00B9257A"/>
    <w:rsid w:val="00B94169"/>
    <w:rsid w:val="00BA674A"/>
    <w:rsid w:val="00BB39F2"/>
    <w:rsid w:val="00BB644B"/>
    <w:rsid w:val="00BE5D19"/>
    <w:rsid w:val="00BF2F23"/>
    <w:rsid w:val="00C0309B"/>
    <w:rsid w:val="00C12DD8"/>
    <w:rsid w:val="00CA3C71"/>
    <w:rsid w:val="00CC5708"/>
    <w:rsid w:val="00CC756A"/>
    <w:rsid w:val="00CE4750"/>
    <w:rsid w:val="00CE52AF"/>
    <w:rsid w:val="00CF1693"/>
    <w:rsid w:val="00CF6A3B"/>
    <w:rsid w:val="00D160FF"/>
    <w:rsid w:val="00D2512B"/>
    <w:rsid w:val="00D31B05"/>
    <w:rsid w:val="00D4545E"/>
    <w:rsid w:val="00D51430"/>
    <w:rsid w:val="00D525E3"/>
    <w:rsid w:val="00D54B40"/>
    <w:rsid w:val="00D56895"/>
    <w:rsid w:val="00D62DA0"/>
    <w:rsid w:val="00D63A24"/>
    <w:rsid w:val="00D94CF6"/>
    <w:rsid w:val="00DD7440"/>
    <w:rsid w:val="00DF7455"/>
    <w:rsid w:val="00DF76F4"/>
    <w:rsid w:val="00E0038D"/>
    <w:rsid w:val="00E06004"/>
    <w:rsid w:val="00E35A02"/>
    <w:rsid w:val="00E45C96"/>
    <w:rsid w:val="00E51382"/>
    <w:rsid w:val="00E57D03"/>
    <w:rsid w:val="00E7039A"/>
    <w:rsid w:val="00E81479"/>
    <w:rsid w:val="00E9376B"/>
    <w:rsid w:val="00EC5B6E"/>
    <w:rsid w:val="00ED00BA"/>
    <w:rsid w:val="00F01A6D"/>
    <w:rsid w:val="00F10862"/>
    <w:rsid w:val="00F11AB7"/>
    <w:rsid w:val="00F1713A"/>
    <w:rsid w:val="00F33503"/>
    <w:rsid w:val="00F363E1"/>
    <w:rsid w:val="00F415D7"/>
    <w:rsid w:val="00F43EBF"/>
    <w:rsid w:val="00F73152"/>
    <w:rsid w:val="00F80548"/>
    <w:rsid w:val="00F82DC9"/>
    <w:rsid w:val="00F914B3"/>
    <w:rsid w:val="00FC4EC6"/>
    <w:rsid w:val="00FE5AE5"/>
    <w:rsid w:val="00FF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9206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373C4"/>
  </w:style>
  <w:style w:type="paragraph" w:styleId="Heading1">
    <w:name w:val="heading 1"/>
    <w:basedOn w:val="Normal"/>
    <w:next w:val="Normal"/>
    <w:link w:val="Heading1Char"/>
    <w:uiPriority w:val="9"/>
    <w:qFormat/>
    <w:rsid w:val="00532DD4"/>
    <w:pPr>
      <w:spacing w:before="480" w:after="0"/>
      <w:contextualSpacing/>
      <w:outlineLvl w:val="0"/>
    </w:pPr>
    <w:rPr>
      <w:smallCaps/>
      <w:spacing w:val="5"/>
      <w:sz w:val="28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73C4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73C4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73C4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73C4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73C4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73C4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73C4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73C4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DD4"/>
    <w:rPr>
      <w:smallCaps/>
      <w:spacing w:val="5"/>
      <w:sz w:val="28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373C4"/>
    <w:rPr>
      <w:smallCap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373C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373C4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73C4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73C4"/>
    <w:rPr>
      <w:i/>
      <w:iCs/>
      <w:smallCaps/>
      <w:spacing w:val="10"/>
      <w:sz w:val="28"/>
      <w:szCs w:val="28"/>
    </w:rPr>
  </w:style>
  <w:style w:type="paragraph" w:styleId="ListParagraph">
    <w:name w:val="List Paragraph"/>
    <w:basedOn w:val="Normal"/>
    <w:uiPriority w:val="34"/>
    <w:qFormat/>
    <w:rsid w:val="007373C4"/>
    <w:pPr>
      <w:ind w:left="720"/>
      <w:contextualSpacing/>
    </w:pPr>
  </w:style>
  <w:style w:type="paragraph" w:customStyle="1" w:styleId="PersonalName">
    <w:name w:val="Personal Name"/>
    <w:basedOn w:val="Title"/>
    <w:rsid w:val="007373C4"/>
    <w:rPr>
      <w:b/>
      <w:cap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73C4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73C4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73C4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73C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73C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73C4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73C4"/>
    <w:rPr>
      <w:b/>
      <w:bCs/>
      <w:i/>
      <w:iCs/>
      <w:color w:val="7F7F7F" w:themeColor="text1" w:themeTint="8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rsid w:val="007373C4"/>
    <w:pPr>
      <w:spacing w:line="240" w:lineRule="auto"/>
    </w:pPr>
    <w:rPr>
      <w:rFonts w:eastAsiaTheme="minorEastAsia"/>
      <w:bCs/>
      <w:smallCaps/>
      <w:color w:val="121316" w:themeColor="text2"/>
      <w:spacing w:val="6"/>
      <w:szCs w:val="18"/>
    </w:rPr>
  </w:style>
  <w:style w:type="character" w:styleId="Strong">
    <w:name w:val="Strong"/>
    <w:uiPriority w:val="22"/>
    <w:qFormat/>
    <w:rsid w:val="007373C4"/>
    <w:rPr>
      <w:b/>
      <w:bCs/>
    </w:rPr>
  </w:style>
  <w:style w:type="character" w:styleId="Emphasis">
    <w:name w:val="Emphasis"/>
    <w:uiPriority w:val="20"/>
    <w:qFormat/>
    <w:rsid w:val="007373C4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373C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373C4"/>
  </w:style>
  <w:style w:type="paragraph" w:styleId="Quote">
    <w:name w:val="Quote"/>
    <w:basedOn w:val="Normal"/>
    <w:next w:val="Normal"/>
    <w:link w:val="QuoteChar"/>
    <w:uiPriority w:val="29"/>
    <w:qFormat/>
    <w:rsid w:val="007373C4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373C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73C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73C4"/>
    <w:rPr>
      <w:i/>
      <w:iCs/>
    </w:rPr>
  </w:style>
  <w:style w:type="character" w:styleId="SubtleEmphasis">
    <w:name w:val="Subtle Emphasis"/>
    <w:uiPriority w:val="19"/>
    <w:qFormat/>
    <w:rsid w:val="007373C4"/>
    <w:rPr>
      <w:i/>
      <w:iCs/>
    </w:rPr>
  </w:style>
  <w:style w:type="character" w:styleId="IntenseEmphasis">
    <w:name w:val="Intense Emphasis"/>
    <w:uiPriority w:val="21"/>
    <w:qFormat/>
    <w:rsid w:val="007373C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7373C4"/>
    <w:rPr>
      <w:smallCaps/>
    </w:rPr>
  </w:style>
  <w:style w:type="character" w:styleId="IntenseReference">
    <w:name w:val="Intense Reference"/>
    <w:uiPriority w:val="32"/>
    <w:qFormat/>
    <w:rsid w:val="007373C4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7373C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373C4"/>
    <w:pPr>
      <w:outlineLvl w:val="9"/>
    </w:pPr>
  </w:style>
  <w:style w:type="table" w:styleId="TableGrid">
    <w:name w:val="Table Grid"/>
    <w:basedOn w:val="TableNormal"/>
    <w:uiPriority w:val="59"/>
    <w:rsid w:val="007373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373C4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GB"/>
    </w:rPr>
  </w:style>
  <w:style w:type="character" w:customStyle="1" w:styleId="s1">
    <w:name w:val="s1"/>
    <w:basedOn w:val="DefaultParagraphFont"/>
    <w:rsid w:val="007373C4"/>
  </w:style>
  <w:style w:type="character" w:styleId="CommentReference">
    <w:name w:val="annotation reference"/>
    <w:basedOn w:val="DefaultParagraphFont"/>
    <w:uiPriority w:val="99"/>
    <w:semiHidden/>
    <w:unhideWhenUsed/>
    <w:rsid w:val="009E488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88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88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88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88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488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88E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1C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C31"/>
  </w:style>
  <w:style w:type="paragraph" w:styleId="Footer">
    <w:name w:val="footer"/>
    <w:basedOn w:val="Normal"/>
    <w:link w:val="FooterChar"/>
    <w:uiPriority w:val="99"/>
    <w:unhideWhenUsed/>
    <w:rsid w:val="00651C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2026015/Library/Group%20Containers/UBF8T346G9.Office/User%20Content.localized/Templates.localized/Formal.dotx" TargetMode="External"/></Relationships>
</file>

<file path=word/theme/theme1.xml><?xml version="1.0" encoding="utf-8"?>
<a:theme xmlns:a="http://schemas.openxmlformats.org/drawingml/2006/main" name="Feathered">
  <a:themeElements>
    <a:clrScheme name="Feathered">
      <a:dk1>
        <a:sysClr val="windowText" lastClr="000000"/>
      </a:dk1>
      <a:lt1>
        <a:sysClr val="window" lastClr="FFFFFF"/>
      </a:lt1>
      <a:dk2>
        <a:srgbClr val="121316"/>
      </a:dk2>
      <a:lt2>
        <a:srgbClr val="FEFCF7"/>
      </a:lt2>
      <a:accent1>
        <a:srgbClr val="606372"/>
      </a:accent1>
      <a:accent2>
        <a:srgbClr val="79A8A4"/>
      </a:accent2>
      <a:accent3>
        <a:srgbClr val="B2AD8F"/>
      </a:accent3>
      <a:accent4>
        <a:srgbClr val="AD8082"/>
      </a:accent4>
      <a:accent5>
        <a:srgbClr val="DEC18C"/>
      </a:accent5>
      <a:accent6>
        <a:srgbClr val="92A185"/>
      </a:accent6>
      <a:hlink>
        <a:srgbClr val="85C4D2"/>
      </a:hlink>
      <a:folHlink>
        <a:srgbClr val="8E8CA7"/>
      </a:folHlink>
    </a:clrScheme>
    <a:fontScheme name="Feathered">
      <a:majorFont>
        <a:latin typeface="Century Schoolbook" panose="020406040505050203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 name="Feathered">
      <a:fillStyleLst>
        <a:solidFill>
          <a:schemeClr val="phClr"/>
        </a:solidFill>
        <a:solidFill>
          <a:schemeClr val="phClr">
            <a:tint val="67000"/>
            <a:satMod val="105000"/>
          </a:schemeClr>
        </a:soli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0000"/>
                <a:satMod val="120000"/>
                <a:lumMod val="99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>
              <a:tint val="50000"/>
              <a:shade val="83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25400" dir="5400000" algn="ctr" rotWithShape="0">
              <a:srgbClr val="000000">
                <a:alpha val="20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eathered" id="{EEC9B30E-2747-4D42-BCBE-A02BDEEEA114}" vid="{AACE42CE-5C67-4514-8A89-3472F564E146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Formal.dotx</Template>
  <TotalTime>113</TotalTime>
  <Pages>3</Pages>
  <Words>794</Words>
  <Characters>4060</Characters>
  <Application>Microsoft Macintosh Word</Application>
  <DocSecurity>0</DocSecurity>
  <Lines>68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Bellini</dc:creator>
  <cp:keywords/>
  <dc:description/>
  <cp:lastModifiedBy>Rosanna Bellini</cp:lastModifiedBy>
  <cp:revision>8</cp:revision>
  <dcterms:created xsi:type="dcterms:W3CDTF">2017-07-06T08:31:00Z</dcterms:created>
  <dcterms:modified xsi:type="dcterms:W3CDTF">2017-07-17T15:45:00Z</dcterms:modified>
</cp:coreProperties>
</file>